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78EF64" w14:textId="77777777" w:rsidR="004F0B6E" w:rsidRDefault="00005A2F">
      <w:pPr>
        <w:ind w:left="1134" w:right="1252" w:firstLine="1"/>
        <w:jc w:val="center"/>
        <w:rPr>
          <w:sz w:val="28"/>
          <w:szCs w:val="28"/>
        </w:rPr>
      </w:pPr>
      <w:r>
        <w:rPr>
          <w:noProof/>
          <w:lang w:eastAsia="fr-FR" w:bidi="ar-SA"/>
        </w:rPr>
        <w:drawing>
          <wp:anchor distT="0" distB="0" distL="0" distR="0" simplePos="0" relativeHeight="2" behindDoc="1" locked="0" layoutInCell="0" allowOverlap="1" wp14:anchorId="5AC8EC05" wp14:editId="6913507C">
            <wp:simplePos x="0" y="0"/>
            <wp:positionH relativeFrom="column">
              <wp:posOffset>6076950</wp:posOffset>
            </wp:positionH>
            <wp:positionV relativeFrom="paragraph">
              <wp:posOffset>-207645</wp:posOffset>
            </wp:positionV>
            <wp:extent cx="919480" cy="903605"/>
            <wp:effectExtent l="0" t="0" r="0" b="0"/>
            <wp:wrapNone/>
            <wp:docPr id="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6"/>
                    <pic:cNvPicPr>
                      <a:picLocks noChangeAspect="1" noChangeArrowheads="1"/>
                    </pic:cNvPicPr>
                  </pic:nvPicPr>
                  <pic:blipFill>
                    <a:blip r:embed="rId6"/>
                    <a:srcRect l="19359" r="24895"/>
                    <a:stretch>
                      <a:fillRect/>
                    </a:stretch>
                  </pic:blipFill>
                  <pic:spPr bwMode="auto">
                    <a:xfrm>
                      <a:off x="0" y="0"/>
                      <a:ext cx="919480" cy="903605"/>
                    </a:xfrm>
                    <a:prstGeom prst="rect">
                      <a:avLst/>
                    </a:prstGeom>
                  </pic:spPr>
                </pic:pic>
              </a:graphicData>
            </a:graphic>
          </wp:anchor>
        </w:drawing>
      </w:r>
      <w:r>
        <w:rPr>
          <w:noProof/>
          <w:lang w:eastAsia="fr-FR" w:bidi="ar-SA"/>
        </w:rPr>
        <w:drawing>
          <wp:anchor distT="0" distB="0" distL="0" distR="0" simplePos="0" relativeHeight="3" behindDoc="1" locked="0" layoutInCell="0" allowOverlap="1" wp14:anchorId="250388A1" wp14:editId="139D4B54">
            <wp:simplePos x="0" y="0"/>
            <wp:positionH relativeFrom="column">
              <wp:posOffset>-205740</wp:posOffset>
            </wp:positionH>
            <wp:positionV relativeFrom="paragraph">
              <wp:posOffset>-276225</wp:posOffset>
            </wp:positionV>
            <wp:extent cx="895985" cy="1131570"/>
            <wp:effectExtent l="0" t="0" r="0" b="0"/>
            <wp:wrapNone/>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7"/>
                    <a:stretch>
                      <a:fillRect/>
                    </a:stretch>
                  </pic:blipFill>
                  <pic:spPr bwMode="auto">
                    <a:xfrm>
                      <a:off x="0" y="0"/>
                      <a:ext cx="895985" cy="1131570"/>
                    </a:xfrm>
                    <a:prstGeom prst="rect">
                      <a:avLst/>
                    </a:prstGeom>
                  </pic:spPr>
                </pic:pic>
              </a:graphicData>
            </a:graphic>
          </wp:anchor>
        </w:drawing>
      </w:r>
      <w:r>
        <w:rPr>
          <w:b/>
          <w:sz w:val="28"/>
          <w:szCs w:val="28"/>
        </w:rPr>
        <w:t>VOYAGE DE LA SOCIÉTÉ DES MEMBRES DE LA LÉGION D’HONNEUR ET DU SOUVENIR FRAN</w:t>
      </w:r>
      <w:r>
        <w:rPr>
          <w:rFonts w:cs="Liberation Serif"/>
          <w:b/>
          <w:sz w:val="28"/>
          <w:szCs w:val="28"/>
        </w:rPr>
        <w:t>Ç</w:t>
      </w:r>
      <w:r>
        <w:rPr>
          <w:b/>
          <w:sz w:val="28"/>
          <w:szCs w:val="28"/>
        </w:rPr>
        <w:t>AIS</w:t>
      </w:r>
    </w:p>
    <w:p w14:paraId="0A8486B4" w14:textId="77777777" w:rsidR="004F0B6E" w:rsidRDefault="004F0B6E">
      <w:pPr>
        <w:ind w:left="1134" w:right="1252" w:firstLine="1"/>
        <w:jc w:val="center"/>
        <w:rPr>
          <w:b/>
          <w:sz w:val="28"/>
          <w:szCs w:val="28"/>
        </w:rPr>
      </w:pPr>
    </w:p>
    <w:p w14:paraId="193063C9" w14:textId="77777777" w:rsidR="004F0B6E" w:rsidRDefault="004F0B6E">
      <w:pPr>
        <w:ind w:left="1134" w:right="1252" w:firstLine="1"/>
        <w:jc w:val="center"/>
        <w:rPr>
          <w:b/>
          <w:sz w:val="28"/>
          <w:szCs w:val="28"/>
        </w:rPr>
      </w:pPr>
    </w:p>
    <w:p w14:paraId="7070D8EE" w14:textId="77777777" w:rsidR="004F0B6E" w:rsidRDefault="00005A2F">
      <w:pPr>
        <w:ind w:firstLine="1"/>
        <w:jc w:val="both"/>
        <w:rPr>
          <w:sz w:val="26"/>
          <w:szCs w:val="26"/>
        </w:rPr>
      </w:pPr>
      <w:r>
        <w:rPr>
          <w:rFonts w:asciiTheme="minorHAnsi" w:hAnsiTheme="minorHAnsi"/>
          <w:bCs/>
          <w:sz w:val="26"/>
          <w:szCs w:val="26"/>
        </w:rPr>
        <w:t xml:space="preserve">Dans le cadre de leur programme d’activités mémorielles, les Sections du </w:t>
      </w:r>
      <w:proofErr w:type="spellStart"/>
      <w:r>
        <w:rPr>
          <w:rFonts w:asciiTheme="minorHAnsi" w:hAnsiTheme="minorHAnsi"/>
          <w:bCs/>
          <w:sz w:val="26"/>
          <w:szCs w:val="26"/>
        </w:rPr>
        <w:t>Val-d’Oise-Ouest</w:t>
      </w:r>
      <w:proofErr w:type="spellEnd"/>
      <w:r>
        <w:rPr>
          <w:rFonts w:asciiTheme="minorHAnsi" w:hAnsiTheme="minorHAnsi"/>
          <w:bCs/>
          <w:sz w:val="26"/>
          <w:szCs w:val="26"/>
        </w:rPr>
        <w:t xml:space="preserve"> de la SMLH ainsi que le Comité du Souvenir Français (SF) de Cormeilles-en-Parisis organisent le </w:t>
      </w:r>
      <w:r>
        <w:rPr>
          <w:rFonts w:asciiTheme="minorHAnsi" w:hAnsiTheme="minorHAnsi"/>
          <w:b/>
          <w:sz w:val="26"/>
          <w:szCs w:val="26"/>
        </w:rPr>
        <w:t>mercredi 15 mars 2023</w:t>
      </w:r>
      <w:r>
        <w:rPr>
          <w:rFonts w:asciiTheme="minorHAnsi" w:hAnsiTheme="minorHAnsi"/>
          <w:bCs/>
          <w:sz w:val="26"/>
          <w:szCs w:val="26"/>
        </w:rPr>
        <w:t xml:space="preserve"> un voyage dans l’Eure </w:t>
      </w:r>
      <w:r>
        <w:rPr>
          <w:rFonts w:asciiTheme="minorHAnsi" w:hAnsiTheme="minorHAnsi"/>
          <w:b/>
          <w:sz w:val="26"/>
          <w:szCs w:val="26"/>
        </w:rPr>
        <w:t>« SOUVENIR DE GUERRE »</w:t>
      </w:r>
      <w:r>
        <w:rPr>
          <w:rFonts w:asciiTheme="minorHAnsi" w:hAnsiTheme="minorHAnsi"/>
          <w:bCs/>
          <w:sz w:val="26"/>
          <w:szCs w:val="26"/>
        </w:rPr>
        <w:t>.</w:t>
      </w:r>
    </w:p>
    <w:p w14:paraId="343F042B" w14:textId="77777777" w:rsidR="004F0B6E" w:rsidRDefault="00005A2F">
      <w:pPr>
        <w:ind w:firstLine="1"/>
        <w:jc w:val="both"/>
        <w:rPr>
          <w:rFonts w:ascii="Cambria" w:hAnsi="Cambria"/>
          <w:sz w:val="26"/>
          <w:szCs w:val="26"/>
        </w:rPr>
      </w:pPr>
      <w:r>
        <w:rPr>
          <w:rFonts w:asciiTheme="minorHAnsi" w:hAnsiTheme="minorHAnsi"/>
          <w:bCs/>
          <w:sz w:val="26"/>
          <w:szCs w:val="26"/>
        </w:rPr>
        <w:t>Le</w:t>
      </w:r>
      <w:r>
        <w:rPr>
          <w:rFonts w:asciiTheme="minorHAnsi" w:hAnsiTheme="minorHAnsi"/>
          <w:bCs/>
          <w:sz w:val="26"/>
          <w:szCs w:val="26"/>
        </w:rPr>
        <w:t xml:space="preserve"> programme qui vous est proposé est le suivant :</w:t>
      </w:r>
    </w:p>
    <w:p w14:paraId="708FBA10" w14:textId="77777777" w:rsidR="004F0B6E" w:rsidRDefault="00005A2F">
      <w:pPr>
        <w:pStyle w:val="Paragraphedeliste"/>
        <w:numPr>
          <w:ilvl w:val="0"/>
          <w:numId w:val="1"/>
        </w:numPr>
        <w:spacing w:before="120"/>
        <w:ind w:left="720" w:hanging="357"/>
        <w:contextualSpacing w:val="0"/>
        <w:jc w:val="both"/>
        <w:rPr>
          <w:rFonts w:asciiTheme="minorHAnsi" w:hAnsiTheme="minorHAnsi"/>
          <w:b/>
          <w:sz w:val="26"/>
          <w:szCs w:val="26"/>
        </w:rPr>
      </w:pPr>
      <w:r>
        <w:rPr>
          <w:rFonts w:asciiTheme="minorHAnsi" w:hAnsiTheme="minorHAnsi"/>
          <w:b/>
          <w:sz w:val="26"/>
          <w:szCs w:val="26"/>
        </w:rPr>
        <w:t>07h45 :</w:t>
      </w:r>
      <w:r>
        <w:rPr>
          <w:rFonts w:asciiTheme="minorHAnsi" w:hAnsiTheme="minorHAnsi"/>
          <w:bCs/>
          <w:sz w:val="26"/>
          <w:szCs w:val="26"/>
        </w:rPr>
        <w:t xml:space="preserve"> rendez-vous au parking </w:t>
      </w:r>
      <w:proofErr w:type="spellStart"/>
      <w:r>
        <w:rPr>
          <w:rFonts w:asciiTheme="minorHAnsi" w:hAnsiTheme="minorHAnsi"/>
          <w:bCs/>
          <w:sz w:val="26"/>
          <w:szCs w:val="26"/>
        </w:rPr>
        <w:t>Emy</w:t>
      </w:r>
      <w:proofErr w:type="spellEnd"/>
      <w:r>
        <w:rPr>
          <w:rFonts w:asciiTheme="minorHAnsi" w:hAnsiTheme="minorHAnsi"/>
          <w:bCs/>
          <w:sz w:val="26"/>
          <w:szCs w:val="26"/>
        </w:rPr>
        <w:t xml:space="preserve">-les-Prés, Rue </w:t>
      </w:r>
      <w:proofErr w:type="spellStart"/>
      <w:r>
        <w:rPr>
          <w:rFonts w:asciiTheme="minorHAnsi" w:hAnsiTheme="minorHAnsi"/>
          <w:bCs/>
          <w:sz w:val="26"/>
          <w:szCs w:val="26"/>
        </w:rPr>
        <w:t>Emy</w:t>
      </w:r>
      <w:proofErr w:type="spellEnd"/>
      <w:r>
        <w:rPr>
          <w:rFonts w:asciiTheme="minorHAnsi" w:hAnsiTheme="minorHAnsi"/>
          <w:bCs/>
          <w:sz w:val="26"/>
          <w:szCs w:val="26"/>
        </w:rPr>
        <w:t>-les-Prés à Cormeilles-en-Parisis ; voir plan dans le bulletin d’inscription.</w:t>
      </w:r>
    </w:p>
    <w:p w14:paraId="54E1ECD9" w14:textId="77777777" w:rsidR="004F0B6E" w:rsidRDefault="00005A2F">
      <w:pPr>
        <w:pStyle w:val="Paragraphedeliste"/>
        <w:numPr>
          <w:ilvl w:val="0"/>
          <w:numId w:val="1"/>
        </w:numPr>
        <w:spacing w:before="120"/>
        <w:ind w:left="720" w:hanging="357"/>
        <w:contextualSpacing w:val="0"/>
        <w:jc w:val="both"/>
        <w:rPr>
          <w:rFonts w:ascii="Cambria" w:hAnsi="Cambria"/>
          <w:sz w:val="26"/>
          <w:szCs w:val="26"/>
        </w:rPr>
      </w:pPr>
      <w:r>
        <w:rPr>
          <w:rFonts w:asciiTheme="minorHAnsi" w:hAnsiTheme="minorHAnsi"/>
          <w:b/>
          <w:sz w:val="26"/>
          <w:szCs w:val="26"/>
        </w:rPr>
        <w:t>08h00</w:t>
      </w:r>
      <w:r>
        <w:rPr>
          <w:rFonts w:asciiTheme="minorHAnsi" w:hAnsiTheme="minorHAnsi"/>
          <w:bCs/>
          <w:sz w:val="26"/>
          <w:szCs w:val="26"/>
        </w:rPr>
        <w:t> : départ vers Evreux.</w:t>
      </w:r>
    </w:p>
    <w:p w14:paraId="7A48368B" w14:textId="77777777" w:rsidR="004F0B6E" w:rsidRDefault="00005A2F">
      <w:pPr>
        <w:pStyle w:val="Paragraphedeliste"/>
        <w:numPr>
          <w:ilvl w:val="0"/>
          <w:numId w:val="1"/>
        </w:numPr>
        <w:spacing w:before="120"/>
        <w:ind w:left="720" w:hanging="357"/>
        <w:contextualSpacing w:val="0"/>
        <w:jc w:val="both"/>
        <w:rPr>
          <w:rFonts w:ascii="Cambria" w:hAnsi="Cambria"/>
          <w:sz w:val="26"/>
          <w:szCs w:val="26"/>
        </w:rPr>
      </w:pPr>
      <w:r>
        <w:rPr>
          <w:noProof/>
          <w:lang w:eastAsia="fr-FR" w:bidi="ar-SA"/>
        </w:rPr>
        <mc:AlternateContent>
          <mc:Choice Requires="wps">
            <w:drawing>
              <wp:anchor distT="0" distB="0" distL="114300" distR="114300" simplePos="0" relativeHeight="8" behindDoc="0" locked="0" layoutInCell="0" allowOverlap="1" wp14:anchorId="145F89E5" wp14:editId="3039C865">
                <wp:simplePos x="0" y="0"/>
                <wp:positionH relativeFrom="column">
                  <wp:posOffset>4670425</wp:posOffset>
                </wp:positionH>
                <wp:positionV relativeFrom="paragraph">
                  <wp:posOffset>40640</wp:posOffset>
                </wp:positionV>
                <wp:extent cx="2193925" cy="1645920"/>
                <wp:effectExtent l="0" t="0" r="0" b="0"/>
                <wp:wrapTight wrapText="bothSides">
                  <wp:wrapPolygon edited="0">
                    <wp:start x="751" y="0"/>
                    <wp:lineTo x="0" y="501"/>
                    <wp:lineTo x="0" y="20540"/>
                    <wp:lineTo x="376" y="21291"/>
                    <wp:lineTo x="751" y="21291"/>
                    <wp:lineTo x="20661" y="21291"/>
                    <wp:lineTo x="21037" y="21291"/>
                    <wp:lineTo x="21412" y="20540"/>
                    <wp:lineTo x="21412" y="501"/>
                    <wp:lineTo x="20661" y="0"/>
                    <wp:lineTo x="751" y="0"/>
                  </wp:wrapPolygon>
                </wp:wrapTight>
                <wp:docPr id="3" name="Image 4"/>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8"/>
                        <a:stretch/>
                      </pic:blipFill>
                      <pic:spPr>
                        <a:xfrm>
                          <a:off x="0" y="0"/>
                          <a:ext cx="2193120" cy="1645200"/>
                        </a:xfrm>
                        <a:prstGeom prst="rect">
                          <a:avLst/>
                        </a:prstGeom>
                        <a:ln w="0">
                          <a:noFill/>
                        </a:ln>
                        <a:effectLst>
                          <a:softEdge rad="112320"/>
                        </a:effectLst>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 4" stroked="f" o:allowincell="f" style="position:absolute;margin-left:367.75pt;margin-top:3.2pt;width:172.65pt;height:129.5pt;mso-wrap-style:none;v-text-anchor:middle" type="_x0000_t75">
                <v:imagedata r:id="rId9" o:detectmouseclick="t"/>
                <v:stroke color="#3465a4" joinstyle="round" endcap="flat"/>
                <w10:wrap type="square"/>
              </v:shape>
            </w:pict>
          </mc:Fallback>
        </mc:AlternateContent>
      </w:r>
      <w:r>
        <w:rPr>
          <w:rFonts w:asciiTheme="minorHAnsi" w:hAnsiTheme="minorHAnsi"/>
          <w:b/>
          <w:sz w:val="26"/>
          <w:szCs w:val="26"/>
        </w:rPr>
        <w:t>10h00</w:t>
      </w:r>
      <w:r>
        <w:rPr>
          <w:rFonts w:asciiTheme="minorHAnsi" w:hAnsiTheme="minorHAnsi"/>
          <w:bCs/>
          <w:sz w:val="26"/>
          <w:szCs w:val="26"/>
        </w:rPr>
        <w:t> : Visite guidée du cimetière allemand de C</w:t>
      </w:r>
      <w:r>
        <w:rPr>
          <w:rFonts w:asciiTheme="minorHAnsi" w:hAnsiTheme="minorHAnsi"/>
          <w:bCs/>
          <w:sz w:val="26"/>
          <w:szCs w:val="26"/>
        </w:rPr>
        <w:t>hampigny-La-</w:t>
      </w:r>
      <w:proofErr w:type="spellStart"/>
      <w:r>
        <w:rPr>
          <w:rFonts w:asciiTheme="minorHAnsi" w:hAnsiTheme="minorHAnsi"/>
          <w:bCs/>
          <w:sz w:val="26"/>
          <w:szCs w:val="26"/>
        </w:rPr>
        <w:t>Futelaye</w:t>
      </w:r>
      <w:proofErr w:type="spellEnd"/>
      <w:r>
        <w:rPr>
          <w:rFonts w:asciiTheme="minorHAnsi" w:hAnsiTheme="minorHAnsi"/>
          <w:bCs/>
          <w:sz w:val="26"/>
          <w:szCs w:val="26"/>
        </w:rPr>
        <w:t> ; découvrez le 2ème plus grand cimetière militaire de Normandie qui compte 19.794 soldats allemands tombés sur la région normande durant la Seconde Guerre Mondiale. Vous serez au plus près de l’Histoire grâce au récit passionnant, poig</w:t>
      </w:r>
      <w:r>
        <w:rPr>
          <w:rFonts w:asciiTheme="minorHAnsi" w:hAnsiTheme="minorHAnsi"/>
          <w:bCs/>
          <w:sz w:val="26"/>
          <w:szCs w:val="26"/>
        </w:rPr>
        <w:t>nant, mais aussi anecdotique de votre guide.</w:t>
      </w:r>
    </w:p>
    <w:p w14:paraId="3F615A0C" w14:textId="77777777" w:rsidR="004F0B6E" w:rsidRDefault="00005A2F">
      <w:pPr>
        <w:pStyle w:val="Paragraphedeliste"/>
        <w:numPr>
          <w:ilvl w:val="0"/>
          <w:numId w:val="1"/>
        </w:numPr>
        <w:spacing w:before="120"/>
        <w:ind w:left="720" w:hanging="357"/>
        <w:contextualSpacing w:val="0"/>
        <w:jc w:val="both"/>
        <w:rPr>
          <w:rFonts w:ascii="Cambria" w:hAnsi="Cambria"/>
          <w:sz w:val="26"/>
          <w:szCs w:val="26"/>
        </w:rPr>
      </w:pPr>
      <w:r>
        <w:rPr>
          <w:rFonts w:asciiTheme="minorHAnsi" w:hAnsiTheme="minorHAnsi"/>
          <w:b/>
          <w:sz w:val="26"/>
          <w:szCs w:val="26"/>
        </w:rPr>
        <w:t>12h15</w:t>
      </w:r>
      <w:r>
        <w:rPr>
          <w:rFonts w:asciiTheme="minorHAnsi" w:hAnsiTheme="minorHAnsi"/>
          <w:bCs/>
          <w:sz w:val="26"/>
          <w:szCs w:val="26"/>
        </w:rPr>
        <w:t xml:space="preserve"> : Déjeuner au restaurant </w:t>
      </w:r>
      <w:proofErr w:type="spellStart"/>
      <w:r>
        <w:rPr>
          <w:rFonts w:asciiTheme="minorHAnsi" w:hAnsiTheme="minorHAnsi"/>
          <w:bCs/>
          <w:sz w:val="26"/>
          <w:szCs w:val="26"/>
        </w:rPr>
        <w:t>OC‘Prey</w:t>
      </w:r>
      <w:proofErr w:type="spellEnd"/>
      <w:r>
        <w:rPr>
          <w:rFonts w:asciiTheme="minorHAnsi" w:hAnsiTheme="minorHAnsi"/>
          <w:bCs/>
          <w:sz w:val="26"/>
          <w:szCs w:val="26"/>
        </w:rPr>
        <w:t xml:space="preserve"> à Prey.</w:t>
      </w:r>
    </w:p>
    <w:p w14:paraId="14C85966" w14:textId="77777777" w:rsidR="004F0B6E" w:rsidRDefault="00005A2F">
      <w:pPr>
        <w:pStyle w:val="Paragraphedeliste"/>
        <w:numPr>
          <w:ilvl w:val="0"/>
          <w:numId w:val="1"/>
        </w:numPr>
        <w:spacing w:before="120"/>
        <w:ind w:left="720" w:hanging="357"/>
        <w:contextualSpacing w:val="0"/>
        <w:jc w:val="both"/>
        <w:rPr>
          <w:rFonts w:ascii="Cambria" w:hAnsi="Cambria"/>
          <w:sz w:val="26"/>
          <w:szCs w:val="26"/>
        </w:rPr>
      </w:pPr>
      <w:r>
        <w:rPr>
          <w:noProof/>
          <w:lang w:eastAsia="fr-FR" w:bidi="ar-SA"/>
        </w:rPr>
        <mc:AlternateContent>
          <mc:Choice Requires="wps">
            <w:drawing>
              <wp:anchor distT="0" distB="0" distL="114300" distR="112395" simplePos="0" relativeHeight="7" behindDoc="0" locked="0" layoutInCell="0" allowOverlap="1" wp14:anchorId="33C998FE" wp14:editId="57FF1AFE">
                <wp:simplePos x="0" y="0"/>
                <wp:positionH relativeFrom="column">
                  <wp:posOffset>4127500</wp:posOffset>
                </wp:positionH>
                <wp:positionV relativeFrom="paragraph">
                  <wp:posOffset>37465</wp:posOffset>
                </wp:positionV>
                <wp:extent cx="2736850" cy="1822450"/>
                <wp:effectExtent l="0" t="0" r="9525" b="9525"/>
                <wp:wrapTight wrapText="bothSides">
                  <wp:wrapPolygon edited="0">
                    <wp:start x="602" y="0"/>
                    <wp:lineTo x="0" y="452"/>
                    <wp:lineTo x="0" y="21261"/>
                    <wp:lineTo x="602" y="21487"/>
                    <wp:lineTo x="20923" y="21487"/>
                    <wp:lineTo x="21525" y="21261"/>
                    <wp:lineTo x="21525" y="452"/>
                    <wp:lineTo x="20923" y="0"/>
                    <wp:lineTo x="602" y="0"/>
                  </wp:wrapPolygon>
                </wp:wrapTight>
                <wp:docPr id="4" name="Image 1" descr="C:\Users\Jean-Michel\AppData\Local\Microsoft\Windows\INetCache\Content.MSO\161DC747.tmp"/>
                <wp:cNvGraphicFramePr/>
                <a:graphic xmlns:a="http://schemas.openxmlformats.org/drawingml/2006/main">
                  <a:graphicData uri="http://schemas.openxmlformats.org/drawingml/2006/picture">
                    <pic:pic xmlns:pic="http://schemas.openxmlformats.org/drawingml/2006/picture">
                      <pic:nvPicPr>
                        <pic:cNvPr id="1" name="Image 1" descr="C:\Users\Jean-Michel\AppData\Local\Microsoft\Windows\INetCache\Content.MSO\161DC747.tmp"/>
                        <pic:cNvPicPr/>
                      </pic:nvPicPr>
                      <pic:blipFill>
                        <a:blip r:embed="rId10"/>
                        <a:stretch/>
                      </pic:blipFill>
                      <pic:spPr>
                        <a:xfrm>
                          <a:off x="0" y="0"/>
                          <a:ext cx="2736360" cy="1821960"/>
                        </a:xfrm>
                        <a:prstGeom prst="rect">
                          <a:avLst/>
                        </a:prstGeom>
                        <a:ln w="0">
                          <a:noFill/>
                        </a:ln>
                        <a:effectLst>
                          <a:softEdge rad="112320"/>
                        </a:effectLst>
                      </pic:spPr>
                    </pic:pic>
                  </a:graphicData>
                </a:graphic>
              </wp:anchor>
            </w:drawing>
          </mc:Choice>
          <mc:Fallback>
            <w:pict>
              <v:shape id="shape_0" ID="Image 1" stroked="f" o:allowincell="f" style="position:absolute;margin-left:325pt;margin-top:2.95pt;width:215.4pt;height:143.4pt;mso-wrap-style:none;v-text-anchor:middle" type="_x0000_t75">
                <v:imagedata r:id="rId11" o:detectmouseclick="t"/>
                <v:stroke color="#3465a4" joinstyle="round" endcap="flat"/>
                <w10:wrap type="square"/>
              </v:shape>
            </w:pict>
          </mc:Fallback>
        </mc:AlternateContent>
      </w:r>
      <w:r>
        <w:rPr>
          <w:rFonts w:asciiTheme="minorHAnsi" w:hAnsiTheme="minorHAnsi"/>
          <w:b/>
          <w:sz w:val="26"/>
          <w:szCs w:val="26"/>
        </w:rPr>
        <w:t>14h00</w:t>
      </w:r>
      <w:r>
        <w:rPr>
          <w:rFonts w:asciiTheme="minorHAnsi" w:hAnsiTheme="minorHAnsi"/>
          <w:bCs/>
          <w:sz w:val="26"/>
          <w:szCs w:val="26"/>
        </w:rPr>
        <w:t xml:space="preserve"> : Visite commentée de la Base Aérienne 105 à </w:t>
      </w:r>
      <w:proofErr w:type="spellStart"/>
      <w:r>
        <w:rPr>
          <w:rFonts w:asciiTheme="minorHAnsi" w:hAnsiTheme="minorHAnsi"/>
          <w:bCs/>
          <w:sz w:val="26"/>
          <w:szCs w:val="26"/>
        </w:rPr>
        <w:t>Fauville</w:t>
      </w:r>
      <w:proofErr w:type="spellEnd"/>
      <w:r>
        <w:rPr>
          <w:rFonts w:asciiTheme="minorHAnsi" w:hAnsiTheme="minorHAnsi"/>
          <w:bCs/>
          <w:sz w:val="26"/>
          <w:szCs w:val="26"/>
        </w:rPr>
        <w:t>. Pénétrez dans un lieu mythique et emblématique d’Évreux : la Base Aérienne 105. Elle dispose de son mu</w:t>
      </w:r>
      <w:r>
        <w:rPr>
          <w:rFonts w:asciiTheme="minorHAnsi" w:hAnsiTheme="minorHAnsi"/>
          <w:bCs/>
          <w:sz w:val="26"/>
          <w:szCs w:val="26"/>
        </w:rPr>
        <w:t xml:space="preserve">sée retraçant l’histoire du site, notamment pendant le second conflit mondial, mais aussi à l’époque de la présence américaine dans le cadre de l’OTAN. Vous aurez l’occasion de découvrir au sol un des aéronefs militaires tactiques mis en œuvre à partir de </w:t>
      </w:r>
      <w:r>
        <w:rPr>
          <w:rFonts w:asciiTheme="minorHAnsi" w:hAnsiTheme="minorHAnsi"/>
          <w:bCs/>
          <w:sz w:val="26"/>
          <w:szCs w:val="26"/>
        </w:rPr>
        <w:t>la base.</w:t>
      </w:r>
    </w:p>
    <w:p w14:paraId="651A6C21" w14:textId="77777777" w:rsidR="004F0B6E" w:rsidRDefault="00005A2F">
      <w:pPr>
        <w:pStyle w:val="Paragraphedeliste"/>
        <w:numPr>
          <w:ilvl w:val="0"/>
          <w:numId w:val="1"/>
        </w:numPr>
        <w:spacing w:before="120"/>
        <w:ind w:left="720" w:hanging="357"/>
        <w:contextualSpacing w:val="0"/>
        <w:jc w:val="both"/>
        <w:rPr>
          <w:rFonts w:ascii="Cambria" w:hAnsi="Cambria"/>
          <w:sz w:val="26"/>
          <w:szCs w:val="26"/>
        </w:rPr>
      </w:pPr>
      <w:r>
        <w:rPr>
          <w:rFonts w:asciiTheme="minorHAnsi" w:hAnsiTheme="minorHAnsi"/>
          <w:b/>
          <w:sz w:val="26"/>
          <w:szCs w:val="26"/>
        </w:rPr>
        <w:t>16h45 :</w:t>
      </w:r>
      <w:r>
        <w:rPr>
          <w:rFonts w:asciiTheme="minorHAnsi" w:hAnsiTheme="minorHAnsi"/>
          <w:bCs/>
          <w:sz w:val="26"/>
          <w:szCs w:val="26"/>
        </w:rPr>
        <w:t xml:space="preserve"> À </w:t>
      </w:r>
      <w:proofErr w:type="spellStart"/>
      <w:r>
        <w:rPr>
          <w:rFonts w:asciiTheme="minorHAnsi" w:hAnsiTheme="minorHAnsi"/>
          <w:bCs/>
          <w:sz w:val="26"/>
          <w:szCs w:val="26"/>
        </w:rPr>
        <w:t>Gauciel</w:t>
      </w:r>
      <w:proofErr w:type="spellEnd"/>
      <w:r>
        <w:rPr>
          <w:rFonts w:asciiTheme="minorHAnsi" w:hAnsiTheme="minorHAnsi"/>
          <w:bCs/>
          <w:sz w:val="26"/>
          <w:szCs w:val="26"/>
        </w:rPr>
        <w:t xml:space="preserve"> visite du verger du Clos </w:t>
      </w:r>
      <w:proofErr w:type="spellStart"/>
      <w:r>
        <w:rPr>
          <w:rFonts w:asciiTheme="minorHAnsi" w:hAnsiTheme="minorHAnsi"/>
          <w:bCs/>
          <w:sz w:val="26"/>
          <w:szCs w:val="26"/>
        </w:rPr>
        <w:t>Cerisey</w:t>
      </w:r>
      <w:proofErr w:type="spellEnd"/>
      <w:r>
        <w:rPr>
          <w:rFonts w:asciiTheme="minorHAnsi" w:hAnsiTheme="minorHAnsi"/>
          <w:bCs/>
          <w:sz w:val="26"/>
          <w:szCs w:val="26"/>
        </w:rPr>
        <w:t xml:space="preserve"> et dégustation.</w:t>
      </w:r>
    </w:p>
    <w:p w14:paraId="41B3122B" w14:textId="77777777" w:rsidR="004F0B6E" w:rsidRDefault="00005A2F">
      <w:pPr>
        <w:pStyle w:val="Paragraphedeliste"/>
        <w:numPr>
          <w:ilvl w:val="0"/>
          <w:numId w:val="1"/>
        </w:numPr>
        <w:spacing w:before="120"/>
        <w:ind w:left="720" w:hanging="357"/>
        <w:contextualSpacing w:val="0"/>
        <w:jc w:val="both"/>
        <w:rPr>
          <w:rFonts w:ascii="Cambria" w:hAnsi="Cambria"/>
          <w:b/>
          <w:bCs/>
          <w:sz w:val="26"/>
          <w:szCs w:val="26"/>
        </w:rPr>
      </w:pPr>
      <w:r>
        <w:rPr>
          <w:rFonts w:ascii="Cambria" w:hAnsi="Cambria"/>
          <w:b/>
          <w:bCs/>
          <w:sz w:val="26"/>
          <w:szCs w:val="26"/>
        </w:rPr>
        <w:t>17h45 :</w:t>
      </w:r>
      <w:r>
        <w:rPr>
          <w:rFonts w:ascii="Cambria" w:hAnsi="Cambria"/>
          <w:sz w:val="26"/>
          <w:szCs w:val="26"/>
        </w:rPr>
        <w:t xml:space="preserve"> Départ de </w:t>
      </w:r>
      <w:proofErr w:type="spellStart"/>
      <w:r>
        <w:rPr>
          <w:rFonts w:ascii="Cambria" w:hAnsi="Cambria"/>
          <w:sz w:val="26"/>
          <w:szCs w:val="26"/>
        </w:rPr>
        <w:t>Gauciel</w:t>
      </w:r>
      <w:proofErr w:type="spellEnd"/>
      <w:r>
        <w:rPr>
          <w:rFonts w:ascii="Cambria" w:hAnsi="Cambria"/>
          <w:sz w:val="26"/>
          <w:szCs w:val="26"/>
        </w:rPr>
        <w:t xml:space="preserve"> pour retour vers Cormeilles-en-Parisis.</w:t>
      </w:r>
    </w:p>
    <w:p w14:paraId="0DCCCFD8" w14:textId="77777777" w:rsidR="004F0B6E" w:rsidRDefault="004F0B6E">
      <w:pPr>
        <w:ind w:firstLine="1"/>
        <w:rPr>
          <w:rFonts w:asciiTheme="minorHAnsi" w:hAnsiTheme="minorHAnsi"/>
          <w:bCs/>
          <w:sz w:val="26"/>
          <w:szCs w:val="26"/>
        </w:rPr>
      </w:pPr>
    </w:p>
    <w:p w14:paraId="054E4B3E" w14:textId="77777777" w:rsidR="004F0B6E" w:rsidRDefault="00005A2F">
      <w:pPr>
        <w:ind w:firstLine="1"/>
        <w:jc w:val="both"/>
        <w:rPr>
          <w:rFonts w:ascii="Cambria" w:hAnsi="Cambria"/>
          <w:sz w:val="26"/>
          <w:szCs w:val="26"/>
        </w:rPr>
      </w:pPr>
      <w:r>
        <w:rPr>
          <w:rFonts w:asciiTheme="minorHAnsi" w:hAnsiTheme="minorHAnsi"/>
          <w:bCs/>
          <w:sz w:val="26"/>
          <w:szCs w:val="26"/>
        </w:rPr>
        <w:t>Ce voyage est ouvert :</w:t>
      </w:r>
    </w:p>
    <w:p w14:paraId="27A93EB9" w14:textId="77777777" w:rsidR="004F0B6E" w:rsidRDefault="00005A2F">
      <w:pPr>
        <w:pStyle w:val="Paragraphedeliste"/>
        <w:numPr>
          <w:ilvl w:val="0"/>
          <w:numId w:val="2"/>
        </w:numPr>
        <w:jc w:val="both"/>
        <w:rPr>
          <w:rFonts w:ascii="Cambria" w:hAnsi="Cambria"/>
          <w:sz w:val="26"/>
          <w:szCs w:val="26"/>
        </w:rPr>
      </w:pPr>
      <w:r>
        <w:rPr>
          <w:rFonts w:asciiTheme="minorHAnsi" w:hAnsiTheme="minorHAnsi"/>
          <w:bCs/>
          <w:sz w:val="26"/>
          <w:szCs w:val="26"/>
        </w:rPr>
        <w:t>aux sociétaires de la SMLH ainsi qu’à leur famille et amis,</w:t>
      </w:r>
    </w:p>
    <w:p w14:paraId="22D817B3" w14:textId="77777777" w:rsidR="004F0B6E" w:rsidRDefault="00005A2F">
      <w:pPr>
        <w:pStyle w:val="Paragraphedeliste"/>
        <w:numPr>
          <w:ilvl w:val="0"/>
          <w:numId w:val="2"/>
        </w:numPr>
        <w:jc w:val="both"/>
        <w:rPr>
          <w:rFonts w:ascii="Cambria" w:hAnsi="Cambria"/>
          <w:sz w:val="26"/>
          <w:szCs w:val="26"/>
        </w:rPr>
      </w:pPr>
      <w:r>
        <w:rPr>
          <w:rFonts w:asciiTheme="minorHAnsi" w:hAnsiTheme="minorHAnsi"/>
          <w:bCs/>
          <w:sz w:val="26"/>
          <w:szCs w:val="26"/>
        </w:rPr>
        <w:t xml:space="preserve">aux adhérents du Souvenir </w:t>
      </w:r>
      <w:r>
        <w:rPr>
          <w:rFonts w:asciiTheme="minorHAnsi" w:hAnsiTheme="minorHAnsi"/>
          <w:bCs/>
          <w:sz w:val="26"/>
          <w:szCs w:val="26"/>
        </w:rPr>
        <w:t>Français ainsi qu’à leur famille et amis sous réserve que ces derniers non-adhérents souscrivent une assurance obligatoire de 10€.</w:t>
      </w:r>
    </w:p>
    <w:p w14:paraId="5711F55C" w14:textId="77777777" w:rsidR="004F0B6E" w:rsidRDefault="004F0B6E">
      <w:pPr>
        <w:ind w:firstLine="1"/>
        <w:jc w:val="both"/>
        <w:rPr>
          <w:rFonts w:asciiTheme="minorHAnsi" w:hAnsiTheme="minorHAnsi"/>
          <w:bCs/>
          <w:sz w:val="26"/>
          <w:szCs w:val="26"/>
        </w:rPr>
      </w:pPr>
    </w:p>
    <w:p w14:paraId="66FEA143" w14:textId="77777777" w:rsidR="004F0B6E" w:rsidRDefault="00005A2F">
      <w:pPr>
        <w:ind w:firstLine="1"/>
        <w:jc w:val="both"/>
        <w:rPr>
          <w:rFonts w:ascii="Cambria" w:hAnsi="Cambria"/>
          <w:sz w:val="26"/>
          <w:szCs w:val="26"/>
        </w:rPr>
      </w:pPr>
      <w:r>
        <w:rPr>
          <w:rFonts w:asciiTheme="minorHAnsi" w:hAnsiTheme="minorHAnsi"/>
          <w:bCs/>
          <w:sz w:val="26"/>
          <w:szCs w:val="26"/>
        </w:rPr>
        <w:t xml:space="preserve">Le prix du voyage est de 70 €. Vous trouverez en pièce jointe le bulletin d’inscription à retourner au plus tard </w:t>
      </w:r>
      <w:r>
        <w:rPr>
          <w:rFonts w:asciiTheme="minorHAnsi" w:hAnsiTheme="minorHAnsi"/>
          <w:b/>
          <w:color w:val="FF3838"/>
          <w:sz w:val="26"/>
          <w:szCs w:val="26"/>
        </w:rPr>
        <w:t>pour le 4 m</w:t>
      </w:r>
      <w:r>
        <w:rPr>
          <w:rFonts w:asciiTheme="minorHAnsi" w:hAnsiTheme="minorHAnsi"/>
          <w:b/>
          <w:color w:val="FF3838"/>
          <w:sz w:val="26"/>
          <w:szCs w:val="26"/>
        </w:rPr>
        <w:t>ars 2023</w:t>
      </w:r>
      <w:r>
        <w:rPr>
          <w:rFonts w:asciiTheme="minorHAnsi" w:hAnsiTheme="minorHAnsi"/>
          <w:bCs/>
          <w:color w:val="FF3838"/>
          <w:sz w:val="26"/>
          <w:szCs w:val="26"/>
        </w:rPr>
        <w:t>.</w:t>
      </w:r>
    </w:p>
    <w:p w14:paraId="517D752F" w14:textId="77777777" w:rsidR="004F0B6E" w:rsidRDefault="00005A2F">
      <w:pPr>
        <w:ind w:firstLine="1"/>
        <w:jc w:val="both"/>
        <w:rPr>
          <w:rFonts w:ascii="Cambria" w:hAnsi="Cambria"/>
          <w:sz w:val="26"/>
          <w:szCs w:val="26"/>
        </w:rPr>
      </w:pPr>
      <w:r>
        <w:rPr>
          <w:rFonts w:asciiTheme="minorHAnsi" w:hAnsiTheme="minorHAnsi"/>
          <w:bCs/>
          <w:sz w:val="26"/>
          <w:szCs w:val="26"/>
        </w:rPr>
        <w:t xml:space="preserve">Celui-ci contient des indications individuelles à fournir pour le contrôle de sécurité à l’entrée de la Base ; </w:t>
      </w:r>
      <w:r>
        <w:rPr>
          <w:rFonts w:asciiTheme="minorHAnsi" w:hAnsiTheme="minorHAnsi"/>
          <w:b/>
          <w:bCs/>
          <w:color w:val="FF3838"/>
          <w:sz w:val="26"/>
          <w:szCs w:val="26"/>
        </w:rPr>
        <w:t>se munir également d’une pièce d’identité.</w:t>
      </w:r>
    </w:p>
    <w:p w14:paraId="550570DA" w14:textId="77777777" w:rsidR="004F0B6E" w:rsidRDefault="004F0B6E">
      <w:pPr>
        <w:ind w:firstLine="1"/>
        <w:jc w:val="both"/>
        <w:rPr>
          <w:rFonts w:asciiTheme="minorHAnsi" w:hAnsiTheme="minorHAnsi"/>
          <w:bCs/>
          <w:sz w:val="26"/>
          <w:szCs w:val="26"/>
        </w:rPr>
      </w:pPr>
      <w:bookmarkStart w:id="0" w:name="__DdeLink__48_2205268936"/>
      <w:bookmarkEnd w:id="0"/>
    </w:p>
    <w:p w14:paraId="4CC740CC" w14:textId="77777777" w:rsidR="004F0B6E" w:rsidRDefault="00005A2F">
      <w:pPr>
        <w:ind w:firstLine="1"/>
        <w:jc w:val="both"/>
        <w:rPr>
          <w:rFonts w:ascii="Cambria" w:hAnsi="Cambria"/>
          <w:sz w:val="26"/>
          <w:szCs w:val="26"/>
        </w:rPr>
      </w:pPr>
      <w:r>
        <w:rPr>
          <w:rFonts w:asciiTheme="minorHAnsi" w:hAnsiTheme="minorHAnsi"/>
          <w:bCs/>
          <w:sz w:val="26"/>
          <w:szCs w:val="26"/>
        </w:rPr>
        <w:t>Nous comptons sur votre large participation à cette sortie mémorielle et conviviale qui nou</w:t>
      </w:r>
      <w:r>
        <w:rPr>
          <w:rFonts w:asciiTheme="minorHAnsi" w:hAnsiTheme="minorHAnsi"/>
          <w:bCs/>
          <w:sz w:val="26"/>
          <w:szCs w:val="26"/>
        </w:rPr>
        <w:t>s permettra de nous retrouver pour une journée comportant un programme de grande qualité.</w:t>
      </w:r>
    </w:p>
    <w:p w14:paraId="130DB7A4" w14:textId="77777777" w:rsidR="004F0B6E" w:rsidRDefault="004F0B6E">
      <w:pPr>
        <w:ind w:firstLine="1"/>
        <w:rPr>
          <w:rFonts w:asciiTheme="minorHAnsi" w:hAnsiTheme="minorHAnsi"/>
          <w:bCs/>
          <w:sz w:val="26"/>
          <w:szCs w:val="26"/>
        </w:rPr>
      </w:pPr>
    </w:p>
    <w:p w14:paraId="104AC6C7" w14:textId="77777777" w:rsidR="004F0B6E" w:rsidRDefault="00005A2F">
      <w:pPr>
        <w:ind w:firstLine="1"/>
        <w:jc w:val="center"/>
        <w:rPr>
          <w:rFonts w:ascii="Cambria" w:hAnsi="Cambria"/>
          <w:sz w:val="26"/>
          <w:szCs w:val="26"/>
        </w:rPr>
      </w:pPr>
      <w:r>
        <w:rPr>
          <w:rFonts w:asciiTheme="minorHAnsi" w:hAnsiTheme="minorHAnsi"/>
          <w:bCs/>
          <w:sz w:val="26"/>
          <w:szCs w:val="26"/>
        </w:rPr>
        <w:t>Pour tout renseignement complémentaire, contacter Maître Marc FARGE</w:t>
      </w:r>
    </w:p>
    <w:p w14:paraId="1FB87C9D" w14:textId="77777777" w:rsidR="004F0B6E" w:rsidRDefault="00005A2F">
      <w:pPr>
        <w:ind w:firstLine="1"/>
        <w:jc w:val="center"/>
        <w:rPr>
          <w:rFonts w:asciiTheme="minorHAnsi" w:hAnsiTheme="minorHAnsi"/>
          <w:bCs/>
          <w:sz w:val="26"/>
          <w:szCs w:val="26"/>
        </w:rPr>
      </w:pPr>
      <w:r>
        <w:rPr>
          <w:rFonts w:asciiTheme="minorHAnsi" w:hAnsiTheme="minorHAnsi"/>
          <w:bCs/>
          <w:sz w:val="26"/>
          <w:szCs w:val="26"/>
        </w:rPr>
        <w:t xml:space="preserve">06 75 46 18 08 ou par courriel à l’adresse </w:t>
      </w:r>
      <w:r w:rsidRPr="00005A2F">
        <w:rPr>
          <w:rFonts w:asciiTheme="minorHAnsi" w:hAnsiTheme="minorHAnsi"/>
          <w:bCs/>
          <w:color w:val="3366FF"/>
          <w:sz w:val="26"/>
          <w:szCs w:val="26"/>
        </w:rPr>
        <w:t>marcfarge</w:t>
      </w:r>
      <w:hyperlink r:id="rId12">
        <w:r w:rsidRPr="00005A2F">
          <w:rPr>
            <w:rFonts w:asciiTheme="minorHAnsi" w:hAnsiTheme="minorHAnsi"/>
            <w:bCs/>
            <w:color w:val="3366FF"/>
            <w:sz w:val="26"/>
            <w:szCs w:val="26"/>
          </w:rPr>
          <w:t>@orange.fr</w:t>
        </w:r>
      </w:hyperlink>
    </w:p>
    <w:p w14:paraId="03914EFB" w14:textId="77777777" w:rsidR="00005A2F" w:rsidRDefault="00005A2F">
      <w:pPr>
        <w:ind w:firstLine="1"/>
        <w:jc w:val="center"/>
      </w:pPr>
    </w:p>
    <w:p w14:paraId="788FB2A5" w14:textId="77777777" w:rsidR="004F0B6E" w:rsidRDefault="004F0B6E">
      <w:pPr>
        <w:ind w:firstLine="1"/>
        <w:jc w:val="center"/>
        <w:rPr>
          <w:rFonts w:ascii="Cambria" w:hAnsi="Cambria"/>
          <w:b/>
          <w:sz w:val="26"/>
          <w:szCs w:val="26"/>
        </w:rPr>
      </w:pPr>
      <w:bookmarkStart w:id="1" w:name="_GoBack"/>
      <w:bookmarkEnd w:id="1"/>
    </w:p>
    <w:p w14:paraId="3BC55E60" w14:textId="77777777" w:rsidR="004F0B6E" w:rsidRDefault="00005A2F">
      <w:pPr>
        <w:rPr>
          <w:b/>
          <w:color w:val="000000"/>
          <w:sz w:val="28"/>
          <w:szCs w:val="28"/>
        </w:rPr>
      </w:pPr>
      <w:r>
        <w:br w:type="page"/>
      </w:r>
    </w:p>
    <w:p w14:paraId="1DC25B39" w14:textId="77777777" w:rsidR="004F0B6E" w:rsidRDefault="00005A2F">
      <w:pPr>
        <w:jc w:val="center"/>
      </w:pPr>
      <w:r>
        <w:rPr>
          <w:b/>
          <w:color w:val="000000"/>
          <w:sz w:val="28"/>
          <w:szCs w:val="28"/>
        </w:rPr>
        <w:lastRenderedPageBreak/>
        <w:t>BULLETIN D’INSCRIPTION AU VOYAGE « SOUVENIR DE GUERRE »</w:t>
      </w:r>
    </w:p>
    <w:p w14:paraId="44326516" w14:textId="77777777" w:rsidR="004F0B6E" w:rsidRDefault="00005A2F">
      <w:pPr>
        <w:spacing w:before="57" w:after="57"/>
        <w:jc w:val="center"/>
        <w:rPr>
          <w:b/>
          <w:color w:val="000000"/>
          <w:sz w:val="28"/>
          <w:szCs w:val="28"/>
        </w:rPr>
      </w:pPr>
      <w:r>
        <w:rPr>
          <w:b/>
          <w:color w:val="000000"/>
          <w:sz w:val="28"/>
          <w:szCs w:val="28"/>
        </w:rPr>
        <w:t>DU MERCREDI 15 MARS 2023</w:t>
      </w:r>
    </w:p>
    <w:p w14:paraId="5C5CCC7D" w14:textId="77777777" w:rsidR="004F0B6E" w:rsidRDefault="00005A2F">
      <w:pPr>
        <w:jc w:val="center"/>
      </w:pPr>
      <w:r>
        <w:rPr>
          <w:b/>
          <w:i/>
          <w:iCs/>
          <w:color w:val="FF0000"/>
          <w:sz w:val="28"/>
          <w:szCs w:val="28"/>
        </w:rPr>
        <w:t>À RETOURNER AVANT LE SAMEDI 4 MARS À L’ADRESSE SUIVANTE :</w:t>
      </w:r>
    </w:p>
    <w:p w14:paraId="6F1DCCE5" w14:textId="77777777" w:rsidR="004F0B6E" w:rsidRDefault="00005A2F">
      <w:pPr>
        <w:spacing w:before="57" w:after="57"/>
        <w:jc w:val="center"/>
        <w:rPr>
          <w:bCs/>
          <w:color w:val="FF0000"/>
          <w:sz w:val="28"/>
          <w:szCs w:val="28"/>
        </w:rPr>
      </w:pPr>
      <w:proofErr w:type="gramStart"/>
      <w:r>
        <w:rPr>
          <w:bCs/>
          <w:color w:val="FF0000"/>
          <w:sz w:val="28"/>
          <w:szCs w:val="28"/>
        </w:rPr>
        <w:t>Colonel(</w:t>
      </w:r>
      <w:proofErr w:type="gramEnd"/>
      <w:r>
        <w:rPr>
          <w:bCs/>
          <w:color w:val="FF0000"/>
          <w:sz w:val="28"/>
          <w:szCs w:val="28"/>
        </w:rPr>
        <w:t>h) Jean-Michel CONTAN</w:t>
      </w:r>
    </w:p>
    <w:p w14:paraId="654A6633" w14:textId="77777777" w:rsidR="004F0B6E" w:rsidRDefault="00005A2F">
      <w:pPr>
        <w:jc w:val="center"/>
        <w:rPr>
          <w:bCs/>
          <w:color w:val="FF0000"/>
          <w:sz w:val="28"/>
          <w:szCs w:val="28"/>
        </w:rPr>
      </w:pPr>
      <w:r>
        <w:rPr>
          <w:bCs/>
          <w:color w:val="FF0000"/>
          <w:sz w:val="28"/>
          <w:szCs w:val="28"/>
        </w:rPr>
        <w:t>14, allée Zadkine 95430 – Auvers-sur-Oise</w:t>
      </w:r>
    </w:p>
    <w:p w14:paraId="723F99DA" w14:textId="77777777" w:rsidR="004F0B6E" w:rsidRDefault="00005A2F">
      <w:pPr>
        <w:spacing w:before="57" w:after="57"/>
        <w:jc w:val="center"/>
      </w:pPr>
      <w:r>
        <w:rPr>
          <w:b/>
          <w:color w:val="0000FF"/>
          <w:sz w:val="28"/>
          <w:szCs w:val="28"/>
        </w:rPr>
        <w:t>Les chèques sont à libeller à</w:t>
      </w:r>
      <w:r>
        <w:rPr>
          <w:b/>
          <w:color w:val="0000FF"/>
          <w:sz w:val="28"/>
          <w:szCs w:val="28"/>
        </w:rPr>
        <w:t xml:space="preserve"> l’ordre de la SMLH 95 Ouest.</w:t>
      </w:r>
    </w:p>
    <w:p w14:paraId="0CFE2C8C" w14:textId="77777777" w:rsidR="004F0B6E" w:rsidRDefault="004F0B6E">
      <w:pPr>
        <w:jc w:val="both"/>
        <w:rPr>
          <w:b/>
          <w:color w:val="0000FF"/>
        </w:rPr>
      </w:pPr>
    </w:p>
    <w:p w14:paraId="0DFF9D27" w14:textId="77777777" w:rsidR="004F0B6E" w:rsidRDefault="00005A2F">
      <w:pPr>
        <w:tabs>
          <w:tab w:val="left" w:leader="dot" w:pos="4962"/>
          <w:tab w:val="left" w:leader="dot" w:pos="10065"/>
        </w:tabs>
        <w:jc w:val="both"/>
        <w:rPr>
          <w:color w:val="000000"/>
          <w:sz w:val="28"/>
          <w:szCs w:val="28"/>
        </w:rPr>
      </w:pPr>
      <w:r>
        <w:rPr>
          <w:b/>
          <w:color w:val="000000"/>
          <w:sz w:val="28"/>
          <w:szCs w:val="28"/>
        </w:rPr>
        <w:t>NOM : </w:t>
      </w:r>
      <w:r>
        <w:rPr>
          <w:b/>
          <w:color w:val="000000"/>
          <w:sz w:val="28"/>
          <w:szCs w:val="28"/>
        </w:rPr>
        <w:tab/>
        <w:t>PRÉNOM :</w:t>
      </w:r>
      <w:r>
        <w:rPr>
          <w:b/>
          <w:color w:val="000000"/>
          <w:sz w:val="28"/>
          <w:szCs w:val="28"/>
        </w:rPr>
        <w:tab/>
      </w:r>
    </w:p>
    <w:p w14:paraId="223C8DAD" w14:textId="77777777" w:rsidR="004F0B6E" w:rsidRDefault="00005A2F">
      <w:pPr>
        <w:tabs>
          <w:tab w:val="left" w:leader="dot" w:pos="10065"/>
        </w:tabs>
        <w:spacing w:before="57" w:after="57"/>
        <w:jc w:val="both"/>
        <w:rPr>
          <w:color w:val="000000"/>
          <w:sz w:val="28"/>
          <w:szCs w:val="28"/>
        </w:rPr>
      </w:pPr>
      <w:r>
        <w:rPr>
          <w:b/>
          <w:color w:val="000000"/>
          <w:sz w:val="28"/>
          <w:szCs w:val="28"/>
        </w:rPr>
        <w:t>NOM DE JEUNE FILLE :</w:t>
      </w:r>
      <w:r>
        <w:rPr>
          <w:b/>
          <w:color w:val="000000"/>
          <w:sz w:val="28"/>
          <w:szCs w:val="28"/>
        </w:rPr>
        <w:tab/>
      </w:r>
    </w:p>
    <w:p w14:paraId="0813FBA5" w14:textId="77777777" w:rsidR="004F0B6E" w:rsidRDefault="00005A2F">
      <w:pPr>
        <w:tabs>
          <w:tab w:val="left" w:leader="dot" w:pos="10065"/>
        </w:tabs>
        <w:spacing w:before="57" w:after="57"/>
        <w:jc w:val="both"/>
        <w:rPr>
          <w:b/>
          <w:color w:val="000000"/>
          <w:sz w:val="28"/>
          <w:szCs w:val="28"/>
        </w:rPr>
      </w:pPr>
      <w:r>
        <w:rPr>
          <w:b/>
          <w:color w:val="000000"/>
          <w:sz w:val="28"/>
          <w:szCs w:val="28"/>
        </w:rPr>
        <w:t>DATE ET LIEU DE NAISSANCE :</w:t>
      </w:r>
      <w:r>
        <w:rPr>
          <w:b/>
          <w:color w:val="000000"/>
          <w:sz w:val="28"/>
          <w:szCs w:val="28"/>
        </w:rPr>
        <w:tab/>
      </w:r>
    </w:p>
    <w:p w14:paraId="01A99B99" w14:textId="77777777" w:rsidR="004F0B6E" w:rsidRDefault="00005A2F">
      <w:pPr>
        <w:tabs>
          <w:tab w:val="left" w:leader="dot" w:pos="10065"/>
        </w:tabs>
        <w:spacing w:before="57" w:after="57"/>
        <w:jc w:val="both"/>
        <w:rPr>
          <w:b/>
          <w:color w:val="000000"/>
          <w:sz w:val="28"/>
          <w:szCs w:val="28"/>
        </w:rPr>
      </w:pPr>
      <w:r>
        <w:rPr>
          <w:b/>
          <w:color w:val="000000"/>
          <w:sz w:val="28"/>
          <w:szCs w:val="28"/>
        </w:rPr>
        <w:t>ADRESSE </w:t>
      </w:r>
      <w:r>
        <w:rPr>
          <w:b/>
          <w:color w:val="000000"/>
          <w:sz w:val="28"/>
          <w:szCs w:val="28"/>
        </w:rPr>
        <w:tab/>
      </w:r>
    </w:p>
    <w:p w14:paraId="62C2E7F7" w14:textId="77777777" w:rsidR="004F0B6E" w:rsidRDefault="00005A2F">
      <w:pPr>
        <w:tabs>
          <w:tab w:val="left" w:leader="dot" w:pos="10065"/>
        </w:tabs>
        <w:spacing w:before="57" w:after="57"/>
        <w:jc w:val="both"/>
        <w:rPr>
          <w:color w:val="000000"/>
          <w:sz w:val="28"/>
          <w:szCs w:val="28"/>
        </w:rPr>
      </w:pPr>
      <w:r>
        <w:rPr>
          <w:b/>
          <w:color w:val="000000"/>
          <w:sz w:val="28"/>
          <w:szCs w:val="28"/>
        </w:rPr>
        <w:t>Tél (mobile de préférence) :</w:t>
      </w:r>
      <w:r>
        <w:rPr>
          <w:b/>
          <w:color w:val="000000"/>
          <w:sz w:val="28"/>
          <w:szCs w:val="28"/>
        </w:rPr>
        <w:tab/>
      </w:r>
    </w:p>
    <w:p w14:paraId="6A49CF16" w14:textId="77777777" w:rsidR="004F0B6E" w:rsidRDefault="00005A2F">
      <w:pPr>
        <w:tabs>
          <w:tab w:val="left" w:leader="dot" w:pos="6946"/>
          <w:tab w:val="left" w:leader="dot" w:pos="10065"/>
        </w:tabs>
        <w:spacing w:before="57" w:after="57"/>
        <w:jc w:val="both"/>
        <w:rPr>
          <w:color w:val="000000"/>
          <w:sz w:val="28"/>
          <w:szCs w:val="28"/>
        </w:rPr>
      </w:pPr>
      <w:r>
        <w:rPr>
          <w:b/>
          <w:color w:val="000000"/>
          <w:sz w:val="28"/>
          <w:szCs w:val="28"/>
        </w:rPr>
        <w:t>Nombre de personne(s) :</w:t>
      </w:r>
      <w:r>
        <w:rPr>
          <w:b/>
          <w:color w:val="000000"/>
          <w:sz w:val="28"/>
          <w:szCs w:val="28"/>
        </w:rPr>
        <w:tab/>
        <w:t>X 70 € = Total :</w:t>
      </w:r>
      <w:r>
        <w:rPr>
          <w:b/>
          <w:color w:val="000000"/>
          <w:sz w:val="28"/>
          <w:szCs w:val="28"/>
        </w:rPr>
        <w:tab/>
        <w:t>€</w:t>
      </w:r>
    </w:p>
    <w:p w14:paraId="2C9A7AED" w14:textId="77777777" w:rsidR="004F0B6E" w:rsidRDefault="00005A2F">
      <w:pPr>
        <w:tabs>
          <w:tab w:val="left" w:leader="dot" w:pos="6946"/>
          <w:tab w:val="left" w:leader="dot" w:pos="10065"/>
        </w:tabs>
        <w:jc w:val="both"/>
        <w:rPr>
          <w:color w:val="000000"/>
          <w:sz w:val="28"/>
          <w:szCs w:val="28"/>
        </w:rPr>
      </w:pPr>
      <w:r>
        <w:rPr>
          <w:b/>
          <w:color w:val="000000"/>
          <w:sz w:val="28"/>
          <w:szCs w:val="28"/>
        </w:rPr>
        <w:t>Assurance non adhérent S.F. : NB de personne(s) :</w:t>
      </w:r>
      <w:r>
        <w:rPr>
          <w:b/>
          <w:color w:val="000000"/>
          <w:sz w:val="28"/>
          <w:szCs w:val="28"/>
        </w:rPr>
        <w:tab/>
        <w:t>X 10 € = Total :</w:t>
      </w:r>
      <w:r>
        <w:rPr>
          <w:b/>
          <w:color w:val="000000"/>
          <w:sz w:val="28"/>
          <w:szCs w:val="28"/>
        </w:rPr>
        <w:tab/>
        <w:t>€</w:t>
      </w:r>
    </w:p>
    <w:p w14:paraId="3D6A9A35" w14:textId="77777777" w:rsidR="004F0B6E" w:rsidRDefault="004F0B6E">
      <w:pPr>
        <w:rPr>
          <w:rFonts w:asciiTheme="majorHAnsi" w:hAnsiTheme="majorHAnsi" w:cstheme="majorHAnsi"/>
          <w:b/>
          <w:bCs/>
          <w:sz w:val="28"/>
          <w:szCs w:val="28"/>
        </w:rPr>
      </w:pPr>
    </w:p>
    <w:p w14:paraId="3DAAC15D" w14:textId="77777777" w:rsidR="004F0B6E" w:rsidRDefault="00005A2F">
      <w:pPr>
        <w:jc w:val="center"/>
        <w:rPr>
          <w:u w:val="single"/>
        </w:rPr>
      </w:pPr>
      <w:r>
        <w:rPr>
          <w:noProof/>
          <w:lang w:eastAsia="fr-FR" w:bidi="ar-SA"/>
        </w:rPr>
        <mc:AlternateContent>
          <mc:Choice Requires="wps">
            <w:drawing>
              <wp:anchor distT="0" distB="0" distL="0" distR="0" simplePos="0" relativeHeight="4" behindDoc="0" locked="0" layoutInCell="0" allowOverlap="1" wp14:anchorId="70BB707E" wp14:editId="61D77307">
                <wp:simplePos x="0" y="0"/>
                <wp:positionH relativeFrom="column">
                  <wp:posOffset>4413885</wp:posOffset>
                </wp:positionH>
                <wp:positionV relativeFrom="paragraph">
                  <wp:posOffset>3831590</wp:posOffset>
                </wp:positionV>
                <wp:extent cx="965200" cy="327025"/>
                <wp:effectExtent l="384810" t="1270" r="5715" b="113030"/>
                <wp:wrapNone/>
                <wp:docPr id="5" name="AutoShape 2"/>
                <wp:cNvGraphicFramePr/>
                <a:graphic xmlns:a="http://schemas.openxmlformats.org/drawingml/2006/main">
                  <a:graphicData uri="http://schemas.microsoft.com/office/word/2010/wordprocessingShape">
                    <wps:wsp>
                      <wps:cNvSpPr/>
                      <wps:spPr>
                        <a:xfrm>
                          <a:off x="0" y="0"/>
                          <a:ext cx="964440" cy="326520"/>
                        </a:xfrm>
                        <a:prstGeom prst="wedgeRoundRectCallout">
                          <a:avLst>
                            <a:gd name="adj1" fmla="val -89273"/>
                            <a:gd name="adj2" fmla="val 83528"/>
                            <a:gd name="adj3" fmla="val 16667"/>
                          </a:avLst>
                        </a:prstGeom>
                        <a:solidFill>
                          <a:schemeClr val="tx2">
                            <a:lumMod val="75000"/>
                            <a:lumOff val="0"/>
                          </a:schemeClr>
                        </a:solidFill>
                        <a:ln w="0">
                          <a:noFill/>
                        </a:ln>
                      </wps:spPr>
                      <wps:style>
                        <a:lnRef idx="0">
                          <a:scrgbClr r="0" g="0" b="0"/>
                        </a:lnRef>
                        <a:fillRef idx="0">
                          <a:scrgbClr r="0" g="0" b="0"/>
                        </a:fillRef>
                        <a:effectRef idx="0">
                          <a:scrgbClr r="0" g="0" b="0"/>
                        </a:effectRef>
                        <a:fontRef idx="minor"/>
                      </wps:style>
                      <wps:txbx>
                        <w:txbxContent>
                          <w:p w14:paraId="33556FD4" w14:textId="77777777" w:rsidR="004F0B6E" w:rsidRDefault="00005A2F">
                            <w:pPr>
                              <w:pStyle w:val="Contenudecadre"/>
                              <w:rPr>
                                <w:rFonts w:ascii="Arial Black" w:hAnsi="Arial Black"/>
                                <w:color w:val="FFFFFF" w:themeColor="background1"/>
                              </w:rPr>
                            </w:pPr>
                            <w:r>
                              <w:rPr>
                                <w:rFonts w:ascii="Arial Black" w:hAnsi="Arial Black"/>
                                <w:color w:val="FFFFFF" w:themeColor="background1"/>
                              </w:rPr>
                              <w:t>Parking</w:t>
                            </w:r>
                          </w:p>
                        </w:txbxContent>
                      </wps:txbx>
                      <wps:bodyPr anchor="t" upright="1">
                        <a:noAutofit/>
                      </wps:bodyPr>
                    </wps:wsp>
                  </a:graphicData>
                </a:graphic>
              </wp:anchor>
            </w:drawing>
          </mc:Choice>
          <mc:Fallback>
            <w:pict>
              <v:shapetype id="_x0000_t62" coordsize="21600,21600" o:spt="62" adj="3600,13500,-4500" path="m0@31qy@37@38l@9,l@18@26l@10,l@32,qx@39@37l21600@13l@20@28l21600@14l21600@33qy@40@41l@10,21600l@22@30l@9,21600l@31,21600qx@38@40l0@14l@16@24l0@13xe">
                <v:stroke joinstyle="miter"/>
                <v:formulas>
                  <v:f eqn="val #2"/>
                  <v:f eqn="val #1"/>
                  <v:f eqn="sum 10800 @0 0"/>
                  <v:f eqn="sum 10800 @1 0"/>
                  <v:f eqn="abs @1"/>
                  <v:f eqn="abs @0"/>
                  <v:f eqn="sum @4 0 @5"/>
                  <v:f eqn="if @0 7 2"/>
                  <v:f eqn="if @0 10 5"/>
                  <v:f eqn="prod 5400 @7 3"/>
                  <v:f eqn="prod 5400 @8 3"/>
                  <v:f eqn="if @1 7 2"/>
                  <v:f eqn="if @1 10 5"/>
                  <v:f eqn="prod 5400 @11 3"/>
                  <v:f eqn="prod 5400 @12 3"/>
                  <v:f eqn="if @0 0 @2"/>
                  <v:f eqn="if @6 0 @15"/>
                  <v:f eqn="if @1 @9 @2"/>
                  <v:f eqn="if @6 @17 @9"/>
                  <v:f eqn="if @0 @2 width"/>
                  <v:f eqn="if @6 width @19"/>
                  <v:f eqn="if @1 @2 @9"/>
                  <v:f eqn="if @6 @21 @9"/>
                  <v:f eqn="if @0 @13 @3"/>
                  <v:f eqn="if @6 @13 @23"/>
                  <v:f eqn="if @1 0 @3"/>
                  <v:f eqn="if @6 @25 0"/>
                  <v:f eqn="if @0 @3 @13"/>
                  <v:f eqn="if @6 @13 @27"/>
                  <v:f eqn="if @1 @3 height"/>
                  <v:f eqn="if @6 @29 height"/>
                  <v:f eqn="val #0"/>
                  <v:f eqn="sum width 0 @31"/>
                  <v:f eqn="sum height 0 @31"/>
                  <v:f eqn="prod @31 2929 10000"/>
                  <v:f eqn="sum width 0 @34"/>
                  <v:f eqn="sum height 0 @34"/>
                  <v:f eqn="sum @31 0 0"/>
                  <v:f eqn="sum 0 @31 @31"/>
                  <v:f eqn="sum @31 @32 0"/>
                  <v:f eqn="sum 0 21600 @31"/>
                  <v:f eqn="sum @31 @33 0"/>
                </v:formulas>
                <v:path gradientshapeok="t" o:connecttype="rect" textboxrect="@34,@34,@35,@36"/>
                <v:handles>
                  <v:h position="@2,@3"/>
                </v:handles>
              </v:shapetype>
              <v:shape id="shape_0" ID="AutoShape 2" path="l-2147483603,-2147483603l-2147483594,-2147483593l-2147483630,0l-2147483618,-2147483610l-2147483628,0l-2147483602,0l-2147483603,-2147483603l-2147483592,-2147483591l-2147483595,-2147483624l-2147483616,-2147483608l-2147483595,-2147483622l-2147483595,-2147483601l-2147483603,-2147483603l-2147483590,-2147483589l-2147483628,-2147483596l-2147483614,-2147483606l-2147483630,-2147483596l-2147483603,-2147483596l-2147483603,-2147483603xe" fillcolor="#17375e" stroked="f" o:allowincell="f" style="position:absolute;margin-left:347.55pt;margin-top:301.7pt;width:75.9pt;height:25.65pt;mso-wrap-style:square;v-text-anchor:top" type="_x0000_t62">
                <v:fill o:detectmouseclick="t" type="solid" color2="#e8c8a1"/>
                <v:stroke color="#3465a4" joinstyle="round" endcap="flat"/>
                <v:textbox>
                  <w:txbxContent>
                    <w:p>
                      <w:pPr>
                        <w:pStyle w:val="Contenudecadre"/>
                        <w:rPr>
                          <w:rFonts w:ascii="Arial Black" w:hAnsi="Arial Black"/>
                          <w:color w:val="FFFFFF" w:themeColor="background1"/>
                        </w:rPr>
                      </w:pPr>
                      <w:r>
                        <w:rPr>
                          <w:rFonts w:ascii="Arial Black" w:hAnsi="Arial Black"/>
                          <w:color w:val="FFFFFF" w:themeColor="background1"/>
                        </w:rPr>
                        <w:t>Parking</w:t>
                      </w:r>
                    </w:p>
                  </w:txbxContent>
                </v:textbox>
                <w10:wrap type="none"/>
              </v:shape>
            </w:pict>
          </mc:Fallback>
        </mc:AlternateContent>
      </w:r>
      <w:r>
        <w:rPr>
          <w:noProof/>
          <w:lang w:eastAsia="fr-FR" w:bidi="ar-SA"/>
        </w:rPr>
        <w:drawing>
          <wp:anchor distT="0" distB="0" distL="0" distR="0" simplePos="0" relativeHeight="6" behindDoc="0" locked="0" layoutInCell="0" allowOverlap="1" wp14:anchorId="2164CB0E" wp14:editId="32CEA710">
            <wp:simplePos x="0" y="0"/>
            <wp:positionH relativeFrom="column">
              <wp:posOffset>57150</wp:posOffset>
            </wp:positionH>
            <wp:positionV relativeFrom="paragraph">
              <wp:posOffset>329565</wp:posOffset>
            </wp:positionV>
            <wp:extent cx="6271260" cy="6273800"/>
            <wp:effectExtent l="0" t="0" r="0" b="0"/>
            <wp:wrapSquare wrapText="largest"/>
            <wp:docPr id="7"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
                    <pic:cNvPicPr>
                      <a:picLocks noChangeAspect="1" noChangeArrowheads="1"/>
                    </pic:cNvPicPr>
                  </pic:nvPicPr>
                  <pic:blipFill>
                    <a:blip r:embed="rId13"/>
                    <a:srcRect r="7868"/>
                    <a:stretch>
                      <a:fillRect/>
                    </a:stretch>
                  </pic:blipFill>
                  <pic:spPr bwMode="auto">
                    <a:xfrm>
                      <a:off x="0" y="0"/>
                      <a:ext cx="6271260" cy="6273800"/>
                    </a:xfrm>
                    <a:prstGeom prst="rect">
                      <a:avLst/>
                    </a:prstGeom>
                  </pic:spPr>
                </pic:pic>
              </a:graphicData>
            </a:graphic>
          </wp:anchor>
        </w:drawing>
      </w:r>
      <w:r>
        <w:rPr>
          <w:noProof/>
          <w:lang w:eastAsia="fr-FR" w:bidi="ar-SA"/>
        </w:rPr>
        <mc:AlternateContent>
          <mc:Choice Requires="wps">
            <w:drawing>
              <wp:anchor distT="0" distB="0" distL="0" distR="0" simplePos="0" relativeHeight="9" behindDoc="0" locked="0" layoutInCell="0" allowOverlap="1" wp14:anchorId="3CEBD586" wp14:editId="3E6B3ECF">
                <wp:simplePos x="0" y="0"/>
                <wp:positionH relativeFrom="column">
                  <wp:posOffset>4518025</wp:posOffset>
                </wp:positionH>
                <wp:positionV relativeFrom="paragraph">
                  <wp:posOffset>4636770</wp:posOffset>
                </wp:positionV>
                <wp:extent cx="1097280" cy="287655"/>
                <wp:effectExtent l="0" t="0" r="0" b="0"/>
                <wp:wrapNone/>
                <wp:docPr id="6" name="Forme 1"/>
                <wp:cNvGraphicFramePr/>
                <a:graphic xmlns:a="http://schemas.openxmlformats.org/drawingml/2006/main">
                  <a:graphicData uri="http://schemas.microsoft.com/office/word/2010/wordprocessingShape">
                    <wps:wsp>
                      <wps:cNvSpPr/>
                      <wps:spPr>
                        <a:xfrm>
                          <a:off x="0" y="0"/>
                          <a:ext cx="1096560" cy="286920"/>
                        </a:xfrm>
                        <a:custGeom>
                          <a:avLst/>
                          <a:gdLst/>
                          <a:ahLst/>
                          <a:cxnLst/>
                          <a:rect l="l" t="t" r="r" b="b"/>
                          <a:pathLst>
                            <a:path w="1727" h="452">
                              <a:moveTo>
                                <a:pt x="1726" y="112"/>
                              </a:moveTo>
                              <a:lnTo>
                                <a:pt x="431" y="112"/>
                              </a:lnTo>
                              <a:lnTo>
                                <a:pt x="431" y="0"/>
                              </a:lnTo>
                              <a:lnTo>
                                <a:pt x="0" y="225"/>
                              </a:lnTo>
                              <a:lnTo>
                                <a:pt x="431" y="451"/>
                              </a:lnTo>
                              <a:lnTo>
                                <a:pt x="431" y="338"/>
                              </a:lnTo>
                              <a:lnTo>
                                <a:pt x="1726" y="338"/>
                              </a:lnTo>
                              <a:lnTo>
                                <a:pt x="1726" y="112"/>
                              </a:lnTo>
                            </a:path>
                          </a:pathLst>
                        </a:custGeom>
                        <a:solidFill>
                          <a:srgbClr val="729FCF"/>
                        </a:solidFill>
                        <a:ln w="0">
                          <a:solidFill>
                            <a:srgbClr val="000000"/>
                          </a:solidFill>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rFonts w:cstheme="majorHAnsi"/>
          <w:b/>
          <w:bCs/>
          <w:sz w:val="28"/>
          <w:szCs w:val="28"/>
          <w:u w:val="single"/>
        </w:rPr>
        <w:t>Plan d’accès au parking d’</w:t>
      </w:r>
      <w:proofErr w:type="spellStart"/>
      <w:r>
        <w:rPr>
          <w:rFonts w:cstheme="majorHAnsi"/>
          <w:b/>
          <w:bCs/>
          <w:sz w:val="28"/>
          <w:szCs w:val="28"/>
          <w:u w:val="single"/>
        </w:rPr>
        <w:t>Émy</w:t>
      </w:r>
      <w:proofErr w:type="spellEnd"/>
      <w:r>
        <w:rPr>
          <w:rFonts w:cstheme="majorHAnsi"/>
          <w:b/>
          <w:bCs/>
          <w:sz w:val="28"/>
          <w:szCs w:val="28"/>
          <w:u w:val="single"/>
        </w:rPr>
        <w:t>-les-Prés</w:t>
      </w:r>
    </w:p>
    <w:sectPr w:rsidR="004F0B6E">
      <w:pgSz w:w="11906" w:h="16838"/>
      <w:pgMar w:top="435" w:right="720" w:bottom="128" w:left="720" w:header="0" w:footer="0" w:gutter="0"/>
      <w:cols w:space="720"/>
      <w:formProt w:val="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Liberation Serif">
    <w:altName w:val="Times New Roman"/>
    <w:charset w:val="00"/>
    <w:family w:val="roman"/>
    <w:pitch w:val="variable"/>
  </w:font>
  <w:font w:name="SimSu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OpenSymbol">
    <w:altName w:val="Arial Unicode MS"/>
    <w:charset w:val="00"/>
    <w:family w:val="roman"/>
    <w:pitch w:val="variable"/>
  </w:font>
  <w:font w:name="Liberation Sans">
    <w:altName w:val="Arial"/>
    <w:charset w:val="00"/>
    <w:family w:val="roman"/>
    <w:pitch w:val="variable"/>
  </w:font>
  <w:font w:name="Microsoft YaHei">
    <w:panose1 w:val="00000000000000000000"/>
    <w:charset w:val="00"/>
    <w:family w:val="roman"/>
    <w:notTrueType/>
    <w:pitch w:val="default"/>
  </w:font>
  <w:font w:name="Mangal">
    <w:panose1 w:val="00000000000000000000"/>
    <w:charset w:val="01"/>
    <w:family w:val="roman"/>
    <w:notTrueType/>
    <w:pitch w:val="variable"/>
    <w:sig w:usb0="00002000" w:usb1="00000000" w:usb2="00000000" w:usb3="00000000" w:csb0="0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Arial Black">
    <w:panose1 w:val="020B0A0402010202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432EE7"/>
    <w:multiLevelType w:val="multilevel"/>
    <w:tmpl w:val="3E4EA12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46E45966"/>
    <w:multiLevelType w:val="multilevel"/>
    <w:tmpl w:val="E7D6A85A"/>
    <w:lvl w:ilvl="0">
      <w:start w:val="1"/>
      <w:numFmt w:val="bullet"/>
      <w:lvlText w:val=""/>
      <w:lvlJc w:val="left"/>
      <w:pPr>
        <w:tabs>
          <w:tab w:val="num" w:pos="0"/>
        </w:tabs>
        <w:ind w:left="721" w:hanging="360"/>
      </w:pPr>
      <w:rPr>
        <w:rFonts w:ascii="Wingdings" w:hAnsi="Wingdings" w:cs="Wingdings" w:hint="default"/>
      </w:rPr>
    </w:lvl>
    <w:lvl w:ilvl="1">
      <w:start w:val="1"/>
      <w:numFmt w:val="bullet"/>
      <w:lvlText w:val="o"/>
      <w:lvlJc w:val="left"/>
      <w:pPr>
        <w:tabs>
          <w:tab w:val="num" w:pos="0"/>
        </w:tabs>
        <w:ind w:left="1441" w:hanging="360"/>
      </w:pPr>
      <w:rPr>
        <w:rFonts w:ascii="Courier New" w:hAnsi="Courier New" w:cs="Courier New" w:hint="default"/>
      </w:rPr>
    </w:lvl>
    <w:lvl w:ilvl="2">
      <w:start w:val="1"/>
      <w:numFmt w:val="bullet"/>
      <w:lvlText w:val=""/>
      <w:lvlJc w:val="left"/>
      <w:pPr>
        <w:tabs>
          <w:tab w:val="num" w:pos="0"/>
        </w:tabs>
        <w:ind w:left="2161" w:hanging="360"/>
      </w:pPr>
      <w:rPr>
        <w:rFonts w:ascii="Wingdings" w:hAnsi="Wingdings" w:cs="Wingdings" w:hint="default"/>
      </w:rPr>
    </w:lvl>
    <w:lvl w:ilvl="3">
      <w:start w:val="1"/>
      <w:numFmt w:val="bullet"/>
      <w:lvlText w:val=""/>
      <w:lvlJc w:val="left"/>
      <w:pPr>
        <w:tabs>
          <w:tab w:val="num" w:pos="0"/>
        </w:tabs>
        <w:ind w:left="2881" w:hanging="360"/>
      </w:pPr>
      <w:rPr>
        <w:rFonts w:ascii="Symbol" w:hAnsi="Symbol" w:cs="Symbol" w:hint="default"/>
      </w:rPr>
    </w:lvl>
    <w:lvl w:ilvl="4">
      <w:start w:val="1"/>
      <w:numFmt w:val="bullet"/>
      <w:lvlText w:val="o"/>
      <w:lvlJc w:val="left"/>
      <w:pPr>
        <w:tabs>
          <w:tab w:val="num" w:pos="0"/>
        </w:tabs>
        <w:ind w:left="3601" w:hanging="360"/>
      </w:pPr>
      <w:rPr>
        <w:rFonts w:ascii="Courier New" w:hAnsi="Courier New" w:cs="Courier New" w:hint="default"/>
      </w:rPr>
    </w:lvl>
    <w:lvl w:ilvl="5">
      <w:start w:val="1"/>
      <w:numFmt w:val="bullet"/>
      <w:lvlText w:val=""/>
      <w:lvlJc w:val="left"/>
      <w:pPr>
        <w:tabs>
          <w:tab w:val="num" w:pos="0"/>
        </w:tabs>
        <w:ind w:left="4321" w:hanging="360"/>
      </w:pPr>
      <w:rPr>
        <w:rFonts w:ascii="Wingdings" w:hAnsi="Wingdings" w:cs="Wingdings" w:hint="default"/>
      </w:rPr>
    </w:lvl>
    <w:lvl w:ilvl="6">
      <w:start w:val="1"/>
      <w:numFmt w:val="bullet"/>
      <w:lvlText w:val=""/>
      <w:lvlJc w:val="left"/>
      <w:pPr>
        <w:tabs>
          <w:tab w:val="num" w:pos="0"/>
        </w:tabs>
        <w:ind w:left="5041" w:hanging="360"/>
      </w:pPr>
      <w:rPr>
        <w:rFonts w:ascii="Symbol" w:hAnsi="Symbol" w:cs="Symbol" w:hint="default"/>
      </w:rPr>
    </w:lvl>
    <w:lvl w:ilvl="7">
      <w:start w:val="1"/>
      <w:numFmt w:val="bullet"/>
      <w:lvlText w:val="o"/>
      <w:lvlJc w:val="left"/>
      <w:pPr>
        <w:tabs>
          <w:tab w:val="num" w:pos="0"/>
        </w:tabs>
        <w:ind w:left="5761" w:hanging="360"/>
      </w:pPr>
      <w:rPr>
        <w:rFonts w:ascii="Courier New" w:hAnsi="Courier New" w:cs="Courier New" w:hint="default"/>
      </w:rPr>
    </w:lvl>
    <w:lvl w:ilvl="8">
      <w:start w:val="1"/>
      <w:numFmt w:val="bullet"/>
      <w:lvlText w:val=""/>
      <w:lvlJc w:val="left"/>
      <w:pPr>
        <w:tabs>
          <w:tab w:val="num" w:pos="0"/>
        </w:tabs>
        <w:ind w:left="6481" w:hanging="360"/>
      </w:pPr>
      <w:rPr>
        <w:rFonts w:ascii="Wingdings" w:hAnsi="Wingdings" w:cs="Wingdings" w:hint="default"/>
      </w:rPr>
    </w:lvl>
  </w:abstractNum>
  <w:abstractNum w:abstractNumId="2">
    <w:nsid w:val="7A8212C6"/>
    <w:multiLevelType w:val="multilevel"/>
    <w:tmpl w:val="CEBEDBA6"/>
    <w:lvl w:ilvl="0">
      <w:start w:val="1"/>
      <w:numFmt w:val="bullet"/>
      <w:lvlText w:val=""/>
      <w:lvlJc w:val="left"/>
      <w:pPr>
        <w:tabs>
          <w:tab w:val="num" w:pos="0"/>
        </w:tabs>
        <w:ind w:left="721" w:hanging="360"/>
      </w:pPr>
      <w:rPr>
        <w:rFonts w:ascii="Wingdings" w:hAnsi="Wingdings" w:cs="Wingdings" w:hint="default"/>
      </w:rPr>
    </w:lvl>
    <w:lvl w:ilvl="1">
      <w:start w:val="1"/>
      <w:numFmt w:val="bullet"/>
      <w:lvlText w:val="o"/>
      <w:lvlJc w:val="left"/>
      <w:pPr>
        <w:tabs>
          <w:tab w:val="num" w:pos="0"/>
        </w:tabs>
        <w:ind w:left="1441" w:hanging="360"/>
      </w:pPr>
      <w:rPr>
        <w:rFonts w:ascii="Courier New" w:hAnsi="Courier New" w:cs="Courier New" w:hint="default"/>
      </w:rPr>
    </w:lvl>
    <w:lvl w:ilvl="2">
      <w:start w:val="1"/>
      <w:numFmt w:val="bullet"/>
      <w:lvlText w:val=""/>
      <w:lvlJc w:val="left"/>
      <w:pPr>
        <w:tabs>
          <w:tab w:val="num" w:pos="0"/>
        </w:tabs>
        <w:ind w:left="2161" w:hanging="360"/>
      </w:pPr>
      <w:rPr>
        <w:rFonts w:ascii="Wingdings" w:hAnsi="Wingdings" w:cs="Wingdings" w:hint="default"/>
      </w:rPr>
    </w:lvl>
    <w:lvl w:ilvl="3">
      <w:start w:val="1"/>
      <w:numFmt w:val="bullet"/>
      <w:lvlText w:val=""/>
      <w:lvlJc w:val="left"/>
      <w:pPr>
        <w:tabs>
          <w:tab w:val="num" w:pos="0"/>
        </w:tabs>
        <w:ind w:left="2881" w:hanging="360"/>
      </w:pPr>
      <w:rPr>
        <w:rFonts w:ascii="Symbol" w:hAnsi="Symbol" w:cs="Symbol" w:hint="default"/>
      </w:rPr>
    </w:lvl>
    <w:lvl w:ilvl="4">
      <w:start w:val="1"/>
      <w:numFmt w:val="bullet"/>
      <w:lvlText w:val="o"/>
      <w:lvlJc w:val="left"/>
      <w:pPr>
        <w:tabs>
          <w:tab w:val="num" w:pos="0"/>
        </w:tabs>
        <w:ind w:left="3601" w:hanging="360"/>
      </w:pPr>
      <w:rPr>
        <w:rFonts w:ascii="Courier New" w:hAnsi="Courier New" w:cs="Courier New" w:hint="default"/>
      </w:rPr>
    </w:lvl>
    <w:lvl w:ilvl="5">
      <w:start w:val="1"/>
      <w:numFmt w:val="bullet"/>
      <w:lvlText w:val=""/>
      <w:lvlJc w:val="left"/>
      <w:pPr>
        <w:tabs>
          <w:tab w:val="num" w:pos="0"/>
        </w:tabs>
        <w:ind w:left="4321" w:hanging="360"/>
      </w:pPr>
      <w:rPr>
        <w:rFonts w:ascii="Wingdings" w:hAnsi="Wingdings" w:cs="Wingdings" w:hint="default"/>
      </w:rPr>
    </w:lvl>
    <w:lvl w:ilvl="6">
      <w:start w:val="1"/>
      <w:numFmt w:val="bullet"/>
      <w:lvlText w:val=""/>
      <w:lvlJc w:val="left"/>
      <w:pPr>
        <w:tabs>
          <w:tab w:val="num" w:pos="0"/>
        </w:tabs>
        <w:ind w:left="5041" w:hanging="360"/>
      </w:pPr>
      <w:rPr>
        <w:rFonts w:ascii="Symbol" w:hAnsi="Symbol" w:cs="Symbol" w:hint="default"/>
      </w:rPr>
    </w:lvl>
    <w:lvl w:ilvl="7">
      <w:start w:val="1"/>
      <w:numFmt w:val="bullet"/>
      <w:lvlText w:val="o"/>
      <w:lvlJc w:val="left"/>
      <w:pPr>
        <w:tabs>
          <w:tab w:val="num" w:pos="0"/>
        </w:tabs>
        <w:ind w:left="5761" w:hanging="360"/>
      </w:pPr>
      <w:rPr>
        <w:rFonts w:ascii="Courier New" w:hAnsi="Courier New" w:cs="Courier New" w:hint="default"/>
      </w:rPr>
    </w:lvl>
    <w:lvl w:ilvl="8">
      <w:start w:val="1"/>
      <w:numFmt w:val="bullet"/>
      <w:lvlText w:val=""/>
      <w:lvlJc w:val="left"/>
      <w:pPr>
        <w:tabs>
          <w:tab w:val="num" w:pos="0"/>
        </w:tabs>
        <w:ind w:left="6481" w:hanging="360"/>
      </w:pPr>
      <w:rPr>
        <w:rFonts w:ascii="Wingdings" w:hAnsi="Wingdings" w:cs="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autoHyphenation/>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0B6E"/>
    <w:rsid w:val="00005A2F"/>
    <w:rsid w:val="004F0B6E"/>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56ED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SimSun" w:hAnsi="Liberation Serif" w:cs="Arial"/>
        <w:kern w:val="2"/>
        <w:szCs w:val="24"/>
        <w:lang w:val="fr-FR" w:eastAsia="zh-CN" w:bidi="hi-IN"/>
      </w:rPr>
    </w:rPrDefault>
    <w:pPrDefault>
      <w:pPr>
        <w:suppressAutoHyphens/>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5AE1"/>
    <w:rPr>
      <w:color w:val="00000A"/>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LienInternet">
    <w:name w:val="Lien Internet"/>
    <w:rsid w:val="00A85AE1"/>
    <w:rPr>
      <w:color w:val="000080"/>
      <w:u w:val="single"/>
      <w:lang w:val="uz-Cyrl-UZ" w:eastAsia="uz-Cyrl-UZ" w:bidi="uz-Cyrl-UZ"/>
    </w:rPr>
  </w:style>
  <w:style w:type="character" w:customStyle="1" w:styleId="Puces">
    <w:name w:val="Puces"/>
    <w:qFormat/>
    <w:rPr>
      <w:rFonts w:ascii="OpenSymbol" w:eastAsia="OpenSymbol" w:hAnsi="OpenSymbol" w:cs="OpenSymbol"/>
    </w:rPr>
  </w:style>
  <w:style w:type="character" w:customStyle="1" w:styleId="Caractresdenumrotation">
    <w:name w:val="Caractères de numérotation"/>
    <w:qFormat/>
  </w:style>
  <w:style w:type="paragraph" w:styleId="Titre">
    <w:name w:val="Title"/>
    <w:basedOn w:val="Normal"/>
    <w:next w:val="Corpsdetexte"/>
    <w:qFormat/>
    <w:rsid w:val="00A85AE1"/>
    <w:pPr>
      <w:keepNext/>
      <w:spacing w:before="240" w:after="120"/>
    </w:pPr>
    <w:rPr>
      <w:rFonts w:ascii="Liberation Sans" w:eastAsia="Microsoft YaHei" w:hAnsi="Liberation Sans"/>
      <w:sz w:val="28"/>
      <w:szCs w:val="28"/>
    </w:rPr>
  </w:style>
  <w:style w:type="paragraph" w:styleId="Corpsdetexte">
    <w:name w:val="Body Text"/>
    <w:basedOn w:val="Normal"/>
    <w:rsid w:val="00A85AE1"/>
    <w:pPr>
      <w:spacing w:after="140" w:line="276" w:lineRule="auto"/>
    </w:pPr>
  </w:style>
  <w:style w:type="paragraph" w:styleId="Liste">
    <w:name w:val="List"/>
    <w:basedOn w:val="Corpsdetexte"/>
    <w:rsid w:val="00A85AE1"/>
  </w:style>
  <w:style w:type="paragraph" w:customStyle="1" w:styleId="Caption">
    <w:name w:val="Caption"/>
    <w:basedOn w:val="Normal"/>
    <w:qFormat/>
    <w:pPr>
      <w:suppressLineNumbers/>
      <w:spacing w:before="120" w:after="120"/>
    </w:pPr>
    <w:rPr>
      <w:i/>
      <w:iCs/>
    </w:rPr>
  </w:style>
  <w:style w:type="paragraph" w:customStyle="1" w:styleId="Index">
    <w:name w:val="Index"/>
    <w:basedOn w:val="Normal"/>
    <w:qFormat/>
    <w:rsid w:val="00A85AE1"/>
    <w:pPr>
      <w:suppressLineNumbers/>
    </w:pPr>
  </w:style>
  <w:style w:type="paragraph" w:styleId="Lgende">
    <w:name w:val="caption"/>
    <w:basedOn w:val="Normal"/>
    <w:qFormat/>
    <w:pPr>
      <w:suppressLineNumbers/>
      <w:spacing w:before="120" w:after="120"/>
    </w:pPr>
    <w:rPr>
      <w:i/>
      <w:iCs/>
    </w:rPr>
  </w:style>
  <w:style w:type="paragraph" w:customStyle="1" w:styleId="Lgende1">
    <w:name w:val="Légende1"/>
    <w:basedOn w:val="Normal"/>
    <w:qFormat/>
    <w:rsid w:val="00A85AE1"/>
    <w:pPr>
      <w:suppressLineNumbers/>
      <w:spacing w:before="120" w:after="120"/>
    </w:pPr>
    <w:rPr>
      <w:i/>
      <w:iCs/>
    </w:rPr>
  </w:style>
  <w:style w:type="paragraph" w:customStyle="1" w:styleId="En-tte1">
    <w:name w:val="En-tête1"/>
    <w:basedOn w:val="Normal"/>
    <w:qFormat/>
    <w:rsid w:val="00A85AE1"/>
    <w:pPr>
      <w:suppressLineNumbers/>
      <w:tabs>
        <w:tab w:val="center" w:pos="5174"/>
        <w:tab w:val="right" w:pos="10348"/>
      </w:tabs>
    </w:pPr>
  </w:style>
  <w:style w:type="paragraph" w:customStyle="1" w:styleId="Contenudecadre">
    <w:name w:val="Contenu de cadre"/>
    <w:basedOn w:val="Normal"/>
    <w:qFormat/>
    <w:rsid w:val="00A85AE1"/>
  </w:style>
  <w:style w:type="paragraph" w:customStyle="1" w:styleId="En-tteetpieddepage">
    <w:name w:val="En-tête et pied de page"/>
    <w:basedOn w:val="Normal"/>
    <w:qFormat/>
  </w:style>
  <w:style w:type="paragraph" w:customStyle="1" w:styleId="Header">
    <w:name w:val="Header"/>
    <w:basedOn w:val="En-tteetpieddepage"/>
  </w:style>
  <w:style w:type="paragraph" w:customStyle="1" w:styleId="En-ttegauche">
    <w:name w:val="En-tête gauche"/>
    <w:basedOn w:val="Normal"/>
    <w:qFormat/>
    <w:rsid w:val="00A85AE1"/>
    <w:pPr>
      <w:suppressLineNumbers/>
      <w:tabs>
        <w:tab w:val="center" w:pos="4819"/>
        <w:tab w:val="right" w:pos="9638"/>
      </w:tabs>
    </w:pPr>
  </w:style>
  <w:style w:type="paragraph" w:customStyle="1" w:styleId="Pieddepage1">
    <w:name w:val="Pied de page1"/>
    <w:basedOn w:val="Normal"/>
    <w:qFormat/>
    <w:rsid w:val="00A85AE1"/>
    <w:pPr>
      <w:suppressLineNumbers/>
      <w:tabs>
        <w:tab w:val="center" w:pos="5077"/>
        <w:tab w:val="right" w:pos="10155"/>
      </w:tabs>
    </w:pPr>
  </w:style>
  <w:style w:type="paragraph" w:styleId="Paragraphedeliste">
    <w:name w:val="List Paragraph"/>
    <w:basedOn w:val="Normal"/>
    <w:uiPriority w:val="34"/>
    <w:qFormat/>
    <w:rsid w:val="00500A02"/>
    <w:pPr>
      <w:ind w:left="720"/>
      <w:contextualSpacing/>
    </w:pPr>
    <w:rPr>
      <w:rFonts w:cs="Mangal"/>
      <w:szCs w:val="2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SimSun" w:hAnsi="Liberation Serif" w:cs="Arial"/>
        <w:kern w:val="2"/>
        <w:szCs w:val="24"/>
        <w:lang w:val="fr-FR" w:eastAsia="zh-CN" w:bidi="hi-IN"/>
      </w:rPr>
    </w:rPrDefault>
    <w:pPrDefault>
      <w:pPr>
        <w:suppressAutoHyphens/>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5AE1"/>
    <w:rPr>
      <w:color w:val="00000A"/>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LienInternet">
    <w:name w:val="Lien Internet"/>
    <w:rsid w:val="00A85AE1"/>
    <w:rPr>
      <w:color w:val="000080"/>
      <w:u w:val="single"/>
      <w:lang w:val="uz-Cyrl-UZ" w:eastAsia="uz-Cyrl-UZ" w:bidi="uz-Cyrl-UZ"/>
    </w:rPr>
  </w:style>
  <w:style w:type="character" w:customStyle="1" w:styleId="Puces">
    <w:name w:val="Puces"/>
    <w:qFormat/>
    <w:rPr>
      <w:rFonts w:ascii="OpenSymbol" w:eastAsia="OpenSymbol" w:hAnsi="OpenSymbol" w:cs="OpenSymbol"/>
    </w:rPr>
  </w:style>
  <w:style w:type="character" w:customStyle="1" w:styleId="Caractresdenumrotation">
    <w:name w:val="Caractères de numérotation"/>
    <w:qFormat/>
  </w:style>
  <w:style w:type="paragraph" w:styleId="Titre">
    <w:name w:val="Title"/>
    <w:basedOn w:val="Normal"/>
    <w:next w:val="Corpsdetexte"/>
    <w:qFormat/>
    <w:rsid w:val="00A85AE1"/>
    <w:pPr>
      <w:keepNext/>
      <w:spacing w:before="240" w:after="120"/>
    </w:pPr>
    <w:rPr>
      <w:rFonts w:ascii="Liberation Sans" w:eastAsia="Microsoft YaHei" w:hAnsi="Liberation Sans"/>
      <w:sz w:val="28"/>
      <w:szCs w:val="28"/>
    </w:rPr>
  </w:style>
  <w:style w:type="paragraph" w:styleId="Corpsdetexte">
    <w:name w:val="Body Text"/>
    <w:basedOn w:val="Normal"/>
    <w:rsid w:val="00A85AE1"/>
    <w:pPr>
      <w:spacing w:after="140" w:line="276" w:lineRule="auto"/>
    </w:pPr>
  </w:style>
  <w:style w:type="paragraph" w:styleId="Liste">
    <w:name w:val="List"/>
    <w:basedOn w:val="Corpsdetexte"/>
    <w:rsid w:val="00A85AE1"/>
  </w:style>
  <w:style w:type="paragraph" w:customStyle="1" w:styleId="Caption">
    <w:name w:val="Caption"/>
    <w:basedOn w:val="Normal"/>
    <w:qFormat/>
    <w:pPr>
      <w:suppressLineNumbers/>
      <w:spacing w:before="120" w:after="120"/>
    </w:pPr>
    <w:rPr>
      <w:i/>
      <w:iCs/>
    </w:rPr>
  </w:style>
  <w:style w:type="paragraph" w:customStyle="1" w:styleId="Index">
    <w:name w:val="Index"/>
    <w:basedOn w:val="Normal"/>
    <w:qFormat/>
    <w:rsid w:val="00A85AE1"/>
    <w:pPr>
      <w:suppressLineNumbers/>
    </w:pPr>
  </w:style>
  <w:style w:type="paragraph" w:styleId="Lgende">
    <w:name w:val="caption"/>
    <w:basedOn w:val="Normal"/>
    <w:qFormat/>
    <w:pPr>
      <w:suppressLineNumbers/>
      <w:spacing w:before="120" w:after="120"/>
    </w:pPr>
    <w:rPr>
      <w:i/>
      <w:iCs/>
    </w:rPr>
  </w:style>
  <w:style w:type="paragraph" w:customStyle="1" w:styleId="Lgende1">
    <w:name w:val="Légende1"/>
    <w:basedOn w:val="Normal"/>
    <w:qFormat/>
    <w:rsid w:val="00A85AE1"/>
    <w:pPr>
      <w:suppressLineNumbers/>
      <w:spacing w:before="120" w:after="120"/>
    </w:pPr>
    <w:rPr>
      <w:i/>
      <w:iCs/>
    </w:rPr>
  </w:style>
  <w:style w:type="paragraph" w:customStyle="1" w:styleId="En-tte1">
    <w:name w:val="En-tête1"/>
    <w:basedOn w:val="Normal"/>
    <w:qFormat/>
    <w:rsid w:val="00A85AE1"/>
    <w:pPr>
      <w:suppressLineNumbers/>
      <w:tabs>
        <w:tab w:val="center" w:pos="5174"/>
        <w:tab w:val="right" w:pos="10348"/>
      </w:tabs>
    </w:pPr>
  </w:style>
  <w:style w:type="paragraph" w:customStyle="1" w:styleId="Contenudecadre">
    <w:name w:val="Contenu de cadre"/>
    <w:basedOn w:val="Normal"/>
    <w:qFormat/>
    <w:rsid w:val="00A85AE1"/>
  </w:style>
  <w:style w:type="paragraph" w:customStyle="1" w:styleId="En-tteetpieddepage">
    <w:name w:val="En-tête et pied de page"/>
    <w:basedOn w:val="Normal"/>
    <w:qFormat/>
  </w:style>
  <w:style w:type="paragraph" w:customStyle="1" w:styleId="Header">
    <w:name w:val="Header"/>
    <w:basedOn w:val="En-tteetpieddepage"/>
  </w:style>
  <w:style w:type="paragraph" w:customStyle="1" w:styleId="En-ttegauche">
    <w:name w:val="En-tête gauche"/>
    <w:basedOn w:val="Normal"/>
    <w:qFormat/>
    <w:rsid w:val="00A85AE1"/>
    <w:pPr>
      <w:suppressLineNumbers/>
      <w:tabs>
        <w:tab w:val="center" w:pos="4819"/>
        <w:tab w:val="right" w:pos="9638"/>
      </w:tabs>
    </w:pPr>
  </w:style>
  <w:style w:type="paragraph" w:customStyle="1" w:styleId="Pieddepage1">
    <w:name w:val="Pied de page1"/>
    <w:basedOn w:val="Normal"/>
    <w:qFormat/>
    <w:rsid w:val="00A85AE1"/>
    <w:pPr>
      <w:suppressLineNumbers/>
      <w:tabs>
        <w:tab w:val="center" w:pos="5077"/>
        <w:tab w:val="right" w:pos="10155"/>
      </w:tabs>
    </w:pPr>
  </w:style>
  <w:style w:type="paragraph" w:styleId="Paragraphedeliste">
    <w:name w:val="List Paragraph"/>
    <w:basedOn w:val="Normal"/>
    <w:uiPriority w:val="34"/>
    <w:qFormat/>
    <w:rsid w:val="00500A02"/>
    <w:pPr>
      <w:ind w:left="720"/>
      <w:contextualSpacing/>
    </w:pPr>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0.jpeg"/><Relationship Id="rId12" Type="http://schemas.openxmlformats.org/officeDocument/2006/relationships/hyperlink" Target="mailto:gerard.viallet5708@orange.fr" TargetMode="External"/><Relationship Id="rId13" Type="http://schemas.openxmlformats.org/officeDocument/2006/relationships/image" Target="media/image5.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wmf"/><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image" Target="media/image30.jpeg"/><Relationship Id="rId10" Type="http://schemas.openxmlformats.org/officeDocument/2006/relationships/image" Target="media/image4.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82</TotalTime>
  <Pages>2</Pages>
  <Words>452</Words>
  <Characters>2491</Characters>
  <Application>Microsoft Macintosh Word</Application>
  <DocSecurity>0</DocSecurity>
  <Lines>20</Lines>
  <Paragraphs>5</Paragraphs>
  <ScaleCrop>false</ScaleCrop>
  <Company>GDD INVEST</Company>
  <LinksUpToDate>false</LinksUpToDate>
  <CharactersWithSpaces>2938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Windows</dc:creator>
  <dc:description/>
  <cp:lastModifiedBy>Gérard Dréville</cp:lastModifiedBy>
  <cp:revision>13</cp:revision>
  <cp:lastPrinted>2018-03-27T08:44:00Z</cp:lastPrinted>
  <dcterms:created xsi:type="dcterms:W3CDTF">2023-02-04T17:41:00Z</dcterms:created>
  <dcterms:modified xsi:type="dcterms:W3CDTF">2023-02-13T22:08:00Z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